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1"/>
        <w:tblW w:w="15735" w:type="dxa"/>
        <w:tblInd w:w="-998" w:type="dxa"/>
        <w:tblLook w:val="04A0" w:firstRow="1" w:lastRow="0" w:firstColumn="1" w:lastColumn="0" w:noHBand="0" w:noVBand="1"/>
      </w:tblPr>
      <w:tblGrid>
        <w:gridCol w:w="2127"/>
        <w:gridCol w:w="4820"/>
        <w:gridCol w:w="4545"/>
        <w:gridCol w:w="4243"/>
      </w:tblGrid>
      <w:tr w:rsidR="00FC5498" w:rsidRPr="00F94B4D" w14:paraId="2D195F8E" w14:textId="77777777" w:rsidTr="00B50CD4">
        <w:tc>
          <w:tcPr>
            <w:tcW w:w="15735" w:type="dxa"/>
            <w:gridSpan w:val="4"/>
            <w:tcBorders>
              <w:top w:val="nil"/>
              <w:left w:val="nil"/>
              <w:right w:val="nil"/>
            </w:tcBorders>
          </w:tcPr>
          <w:p w14:paraId="23C0DF86" w14:textId="3B0BF915" w:rsidR="00FC5498" w:rsidRPr="00FF1221" w:rsidRDefault="00FC5498" w:rsidP="00B50CD4">
            <w:pPr>
              <w:autoSpaceDE w:val="0"/>
              <w:autoSpaceDN w:val="0"/>
              <w:adjustRightInd w:val="0"/>
              <w:rPr>
                <w:rFonts w:ascii="Arial Nova" w:hAnsi="Arial Nova" w:cstheme="minorHAnsi"/>
                <w:sz w:val="20"/>
                <w:szCs w:val="20"/>
                <w:lang w:val="en-GB"/>
              </w:rPr>
            </w:pPr>
            <w:r>
              <w:rPr>
                <w:rFonts w:ascii="Arial Nova" w:hAnsi="Arial Nova" w:cstheme="minorHAnsi"/>
                <w:sz w:val="20"/>
                <w:szCs w:val="20"/>
                <w:lang w:val="en-GB"/>
              </w:rPr>
              <w:t>Additional file</w:t>
            </w:r>
            <w:r w:rsidRPr="00FF1221">
              <w:rPr>
                <w:rFonts w:ascii="Arial Nova" w:hAnsi="Arial Nova" w:cstheme="minorHAnsi"/>
                <w:sz w:val="20"/>
                <w:szCs w:val="20"/>
                <w:lang w:val="en-GB"/>
              </w:rPr>
              <w:t xml:space="preserve"> </w:t>
            </w:r>
            <w:r w:rsidR="00A462E8">
              <w:rPr>
                <w:rFonts w:ascii="Arial Nova" w:hAnsi="Arial Nova" w:cstheme="minorHAnsi"/>
                <w:sz w:val="20"/>
                <w:szCs w:val="20"/>
                <w:lang w:val="en-GB"/>
              </w:rPr>
              <w:t xml:space="preserve">2 </w:t>
            </w:r>
            <w:r w:rsidR="00D84D6D">
              <w:rPr>
                <w:rFonts w:ascii="Arial Nova" w:hAnsi="Arial Nova" w:cstheme="minorHAnsi"/>
                <w:sz w:val="20"/>
                <w:szCs w:val="20"/>
                <w:lang w:val="en-GB"/>
              </w:rPr>
              <w:t xml:space="preserve">Classification of contextual dimensions (dimensions are described in the SCIROCCO tool) and </w:t>
            </w:r>
            <w:r w:rsidR="00D84D6D" w:rsidRPr="005C5B73">
              <w:rPr>
                <w:rFonts w:ascii="Arial Nova" w:hAnsi="Arial Nova"/>
                <w:sz w:val="20"/>
                <w:szCs w:val="20"/>
                <w:lang w:val="en-GB"/>
              </w:rPr>
              <w:t>organisational or professional contextual characteristics</w:t>
            </w:r>
            <w:r w:rsidR="00D84D6D">
              <w:rPr>
                <w:rFonts w:ascii="Arial Nova" w:hAnsi="Arial Nova"/>
                <w:sz w:val="20"/>
                <w:szCs w:val="20"/>
                <w:lang w:val="en-GB"/>
              </w:rPr>
              <w:t>,</w:t>
            </w:r>
            <w:r w:rsidR="00FB2957">
              <w:rPr>
                <w:rFonts w:ascii="Arial Nova" w:hAnsi="Arial Nova" w:cstheme="minorHAnsi"/>
                <w:sz w:val="20"/>
                <w:szCs w:val="20"/>
                <w:lang w:val="en-GB"/>
              </w:rPr>
              <w:t xml:space="preserve"> t</w:t>
            </w:r>
            <w:r w:rsidRPr="00FF1221">
              <w:rPr>
                <w:rFonts w:ascii="Arial Nova" w:hAnsi="Arial Nova" w:cstheme="minorHAnsi"/>
                <w:sz w:val="20"/>
                <w:szCs w:val="20"/>
                <w:lang w:val="en-GB"/>
              </w:rPr>
              <w:t>ype of knowledge mobilisers and receivers and type of knowledge t</w:t>
            </w:r>
            <w:r>
              <w:rPr>
                <w:rFonts w:ascii="Arial Nova" w:hAnsi="Arial Nova" w:cstheme="minorHAnsi"/>
                <w:sz w:val="20"/>
                <w:szCs w:val="20"/>
                <w:lang w:val="en-GB"/>
              </w:rPr>
              <w:t>r</w:t>
            </w:r>
            <w:r w:rsidRPr="00FF1221">
              <w:rPr>
                <w:rFonts w:ascii="Arial Nova" w:hAnsi="Arial Nova" w:cstheme="minorHAnsi"/>
                <w:sz w:val="20"/>
                <w:szCs w:val="20"/>
                <w:lang w:val="en-GB"/>
              </w:rPr>
              <w:t>ansferred or needed during the</w:t>
            </w:r>
            <w:r w:rsidR="000F0F26">
              <w:rPr>
                <w:rFonts w:ascii="Arial Nova" w:hAnsi="Arial Nova" w:cstheme="minorHAnsi"/>
                <w:sz w:val="20"/>
                <w:szCs w:val="20"/>
                <w:lang w:val="en-GB"/>
              </w:rPr>
              <w:t xml:space="preserve"> knowledge transfer (KT)</w:t>
            </w:r>
            <w:r w:rsidRPr="00FF1221">
              <w:rPr>
                <w:rFonts w:ascii="Arial Nova" w:hAnsi="Arial Nova" w:cstheme="minorHAnsi"/>
                <w:sz w:val="20"/>
                <w:szCs w:val="20"/>
                <w:lang w:val="en-GB"/>
              </w:rPr>
              <w:t xml:space="preserve"> activities of SCIROCCO. </w:t>
            </w:r>
          </w:p>
          <w:p w14:paraId="394BD439"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71E131D7" w14:textId="77777777" w:rsidTr="00B50CD4">
        <w:tc>
          <w:tcPr>
            <w:tcW w:w="2127" w:type="dxa"/>
          </w:tcPr>
          <w:p w14:paraId="4173A40D" w14:textId="77777777" w:rsidR="00FC5498" w:rsidRPr="00421FD4" w:rsidRDefault="00FC5498" w:rsidP="00B50CD4">
            <w:pPr>
              <w:autoSpaceDE w:val="0"/>
              <w:autoSpaceDN w:val="0"/>
              <w:adjustRightInd w:val="0"/>
              <w:rPr>
                <w:rFonts w:ascii="Arial Nova" w:hAnsi="Arial Nova" w:cstheme="minorHAnsi"/>
                <w:sz w:val="16"/>
                <w:szCs w:val="16"/>
                <w:lang w:val="en-GB"/>
              </w:rPr>
            </w:pPr>
            <w:bookmarkStart w:id="0" w:name="_Hlk4071881"/>
          </w:p>
        </w:tc>
        <w:tc>
          <w:tcPr>
            <w:tcW w:w="4820" w:type="dxa"/>
          </w:tcPr>
          <w:p w14:paraId="0C695BE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Transferring region</w:t>
            </w:r>
          </w:p>
        </w:tc>
        <w:tc>
          <w:tcPr>
            <w:tcW w:w="4545" w:type="dxa"/>
          </w:tcPr>
          <w:p w14:paraId="40F80E01"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Receiving regions</w:t>
            </w:r>
          </w:p>
        </w:tc>
        <w:tc>
          <w:tcPr>
            <w:tcW w:w="4243" w:type="dxa"/>
          </w:tcPr>
          <w:p w14:paraId="073E08B8"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44A6A7B9" w14:textId="77777777" w:rsidTr="00B50CD4">
        <w:tc>
          <w:tcPr>
            <w:tcW w:w="2127" w:type="dxa"/>
          </w:tcPr>
          <w:p w14:paraId="6741EB61" w14:textId="6B67BD07" w:rsidR="00302E7A"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1</w:t>
            </w:r>
            <w:r w:rsidR="00302E7A" w:rsidRPr="00F94B4D">
              <w:rPr>
                <w:lang w:val="en-GB"/>
              </w:rPr>
              <w:t xml:space="preserve"> (</w:t>
            </w:r>
            <w:r w:rsidR="00302E7A" w:rsidRPr="00302E7A">
              <w:rPr>
                <w:rFonts w:ascii="Arial Nova" w:hAnsi="Arial Nova" w:cstheme="minorHAnsi"/>
                <w:sz w:val="16"/>
                <w:szCs w:val="16"/>
                <w:lang w:val="en-GB"/>
              </w:rPr>
              <w:t>Good practice in telemonitoring</w:t>
            </w:r>
            <w:r w:rsidR="00302E7A">
              <w:rPr>
                <w:rFonts w:ascii="Arial Nova" w:hAnsi="Arial Nova" w:cstheme="minorHAnsi"/>
                <w:sz w:val="16"/>
                <w:szCs w:val="16"/>
                <w:lang w:val="en-GB"/>
              </w:rPr>
              <w:t>)</w:t>
            </w:r>
          </w:p>
        </w:tc>
        <w:tc>
          <w:tcPr>
            <w:tcW w:w="4820" w:type="dxa"/>
          </w:tcPr>
          <w:p w14:paraId="66EFE631"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c>
          <w:tcPr>
            <w:tcW w:w="4545" w:type="dxa"/>
          </w:tcPr>
          <w:p w14:paraId="1C5ECC9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243" w:type="dxa"/>
          </w:tcPr>
          <w:p w14:paraId="7BDC11E0"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r>
      <w:bookmarkEnd w:id="0"/>
      <w:tr w:rsidR="00FC5498" w:rsidRPr="00421FD4" w14:paraId="609B7A63" w14:textId="77777777" w:rsidTr="00B50CD4">
        <w:tc>
          <w:tcPr>
            <w:tcW w:w="6947" w:type="dxa"/>
            <w:gridSpan w:val="2"/>
          </w:tcPr>
          <w:p w14:paraId="487D4D08"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Context</w:t>
            </w:r>
            <w:r w:rsidRPr="00421FD4">
              <w:rPr>
                <w:rFonts w:ascii="Arial Nova" w:hAnsi="Arial Nova" w:cstheme="minorHAnsi"/>
                <w:sz w:val="16"/>
                <w:szCs w:val="16"/>
                <w:lang w:val="en-GB"/>
              </w:rPr>
              <w:t xml:space="preserve"> </w:t>
            </w:r>
          </w:p>
        </w:tc>
        <w:tc>
          <w:tcPr>
            <w:tcW w:w="4545" w:type="dxa"/>
          </w:tcPr>
          <w:p w14:paraId="0A010A2B" w14:textId="77777777"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tc>
        <w:tc>
          <w:tcPr>
            <w:tcW w:w="4243" w:type="dxa"/>
          </w:tcPr>
          <w:p w14:paraId="64EFDA6D"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3FE8718A" w14:textId="77777777" w:rsidTr="00B50CD4">
        <w:tc>
          <w:tcPr>
            <w:tcW w:w="2127" w:type="dxa"/>
          </w:tcPr>
          <w:p w14:paraId="47B30C4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14:paraId="3AEB7B67"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6E9F64E"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Information &amp; eHealth, Finance &amp; Funding</w:t>
            </w:r>
          </w:p>
        </w:tc>
        <w:tc>
          <w:tcPr>
            <w:tcW w:w="4243" w:type="dxa"/>
          </w:tcPr>
          <w:p w14:paraId="089B1104"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622658D1" w14:textId="77777777" w:rsidTr="00B50CD4">
        <w:tc>
          <w:tcPr>
            <w:tcW w:w="2127" w:type="dxa"/>
          </w:tcPr>
          <w:p w14:paraId="53587F9E"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14:paraId="0524AAFE"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A0A57B7" w14:textId="555F7657" w:rsidR="00EE26BC" w:rsidRDefault="00EE26B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Removal of Inhibitors</w:t>
            </w:r>
            <w:r w:rsidR="00FC5498" w:rsidRPr="00421FD4">
              <w:rPr>
                <w:rFonts w:ascii="Arial Nova" w:hAnsi="Arial Nova"/>
                <w:lang w:val="en-GB"/>
              </w:rPr>
              <w:t xml:space="preserve"> </w:t>
            </w:r>
            <w:r w:rsidR="00FC5498" w:rsidRPr="00421FD4">
              <w:rPr>
                <w:rFonts w:ascii="Arial Nova" w:hAnsi="Arial Nova"/>
                <w:sz w:val="16"/>
                <w:szCs w:val="16"/>
                <w:lang w:val="en-GB"/>
              </w:rPr>
              <w:t>(Professional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 xml:space="preserve">Recruitment of </w:t>
            </w:r>
            <w:r w:rsidR="00861261">
              <w:rPr>
                <w:rFonts w:ascii="Arial Nova" w:hAnsi="Arial Nova" w:cstheme="minorHAnsi"/>
                <w:sz w:val="16"/>
                <w:szCs w:val="16"/>
                <w:lang w:val="en-GB"/>
              </w:rPr>
              <w:t>general practitioners (GPs)</w:t>
            </w:r>
            <w:r w:rsidR="00861261" w:rsidRPr="00421FD4">
              <w:rPr>
                <w:rFonts w:ascii="Arial Nova" w:hAnsi="Arial Nova" w:cstheme="minorHAnsi"/>
                <w:sz w:val="16"/>
                <w:szCs w:val="16"/>
                <w:lang w:val="en-GB"/>
              </w:rPr>
              <w:t xml:space="preserve"> </w:t>
            </w:r>
            <w:r w:rsidR="00FC5498" w:rsidRPr="00421FD4">
              <w:rPr>
                <w:rFonts w:ascii="Arial Nova" w:hAnsi="Arial Nova" w:cstheme="minorHAnsi"/>
                <w:sz w:val="16"/>
                <w:szCs w:val="16"/>
                <w:lang w:val="en-GB"/>
              </w:rPr>
              <w:t>remains a big challenge […])</w:t>
            </w:r>
          </w:p>
          <w:p w14:paraId="2CC934BC" w14:textId="05641704" w:rsidR="00EE26BC" w:rsidRDefault="00EE26B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Citizen Empowerment</w:t>
            </w:r>
          </w:p>
          <w:p w14:paraId="6AC07689" w14:textId="6BD3B4E4" w:rsidR="00FC5498" w:rsidRPr="00421FD4" w:rsidRDefault="00EE26B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Evaluation Methods (Professional context: […] The resistance of healthcare professionals to share data needs to be better addressed as well.)</w:t>
            </w:r>
          </w:p>
        </w:tc>
        <w:tc>
          <w:tcPr>
            <w:tcW w:w="4243" w:type="dxa"/>
          </w:tcPr>
          <w:p w14:paraId="5D05C34F" w14:textId="33CF70C3"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Readiness to Change (Professional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 xml:space="preserve">However, awareness raising activities may active a change and the need for change has already been recognised by many experts and managers actively participating in health and social care.) </w:t>
            </w:r>
          </w:p>
          <w:p w14:paraId="381F2703" w14:textId="3825ABE7"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 xml:space="preserve"> Structure &amp; Governance, Information &amp; eHealth (Organisational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There are plans on the national level to develop solutions and platforms to allow information sharing. However, this is a very challenging issue due to fragmentation of care providers who own the</w:t>
            </w:r>
            <w:r w:rsidR="00861261">
              <w:rPr>
                <w:rFonts w:ascii="Arial Nova" w:hAnsi="Arial Nova" w:cstheme="minorHAnsi"/>
                <w:sz w:val="16"/>
                <w:szCs w:val="16"/>
                <w:lang w:val="en-GB"/>
              </w:rPr>
              <w:t xml:space="preserve"> i</w:t>
            </w:r>
            <w:r w:rsidR="00861261" w:rsidRPr="00861261">
              <w:rPr>
                <w:rFonts w:ascii="Arial Nova" w:hAnsi="Arial Nova" w:cstheme="minorHAnsi"/>
                <w:sz w:val="16"/>
                <w:szCs w:val="16"/>
                <w:lang w:val="en-GB"/>
              </w:rPr>
              <w:t>nformation and communications technology</w:t>
            </w:r>
            <w:r w:rsidR="00FC5498" w:rsidRPr="00421FD4">
              <w:rPr>
                <w:rFonts w:ascii="Arial Nova" w:hAnsi="Arial Nova" w:cstheme="minorHAnsi"/>
                <w:sz w:val="16"/>
                <w:szCs w:val="16"/>
                <w:lang w:val="en-GB"/>
              </w:rPr>
              <w:t xml:space="preserve"> </w:t>
            </w:r>
            <w:r w:rsidR="00861261">
              <w:rPr>
                <w:rFonts w:ascii="Arial Nova" w:hAnsi="Arial Nova" w:cstheme="minorHAnsi"/>
                <w:sz w:val="16"/>
                <w:szCs w:val="16"/>
                <w:lang w:val="en-GB"/>
              </w:rPr>
              <w:t>(</w:t>
            </w:r>
            <w:r w:rsidR="00FC5498" w:rsidRPr="00421FD4">
              <w:rPr>
                <w:rFonts w:ascii="Arial Nova" w:hAnsi="Arial Nova" w:cstheme="minorHAnsi"/>
                <w:sz w:val="16"/>
                <w:szCs w:val="16"/>
                <w:lang w:val="en-GB"/>
              </w:rPr>
              <w:t>ICT</w:t>
            </w:r>
            <w:r w:rsidR="00861261">
              <w:rPr>
                <w:rFonts w:ascii="Arial Nova" w:hAnsi="Arial Nova" w:cstheme="minorHAnsi"/>
                <w:sz w:val="16"/>
                <w:szCs w:val="16"/>
                <w:lang w:val="en-GB"/>
              </w:rPr>
              <w:t>)</w:t>
            </w:r>
            <w:r w:rsidR="00FC5498" w:rsidRPr="00421FD4">
              <w:rPr>
                <w:rFonts w:ascii="Arial Nova" w:hAnsi="Arial Nova" w:cstheme="minorHAnsi"/>
                <w:sz w:val="16"/>
                <w:szCs w:val="16"/>
                <w:lang w:val="en-GB"/>
              </w:rPr>
              <w:t xml:space="preserve"> systems […]) </w:t>
            </w:r>
          </w:p>
          <w:p w14:paraId="5A060796" w14:textId="18408633"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Standardisation &amp; Simplification</w:t>
            </w:r>
          </w:p>
          <w:p w14:paraId="6F8D2A6F" w14:textId="21CCBB5C"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 xml:space="preserve"> Finance &amp; Funding</w:t>
            </w:r>
          </w:p>
          <w:p w14:paraId="5011A46D" w14:textId="79723C48"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 xml:space="preserve">Removal of Inhibitors (Professional context: There are essentially no recognised barriers on professionals’ side (managers, medical) to introduce innovations such as this </w:t>
            </w:r>
            <w:r w:rsidR="00861261">
              <w:rPr>
                <w:rFonts w:ascii="Arial Nova" w:hAnsi="Arial Nova" w:cstheme="minorHAnsi"/>
                <w:sz w:val="16"/>
                <w:szCs w:val="16"/>
                <w:lang w:val="en-GB"/>
              </w:rPr>
              <w:t>g</w:t>
            </w:r>
            <w:r w:rsidR="00FC5498" w:rsidRPr="00421FD4">
              <w:rPr>
                <w:rFonts w:ascii="Arial Nova" w:hAnsi="Arial Nova" w:cstheme="minorHAnsi"/>
                <w:sz w:val="16"/>
                <w:szCs w:val="16"/>
                <w:lang w:val="en-GB"/>
              </w:rPr>
              <w:t xml:space="preserve">ood </w:t>
            </w:r>
            <w:r w:rsidR="00861261">
              <w:rPr>
                <w:rFonts w:ascii="Arial Nova" w:hAnsi="Arial Nova" w:cstheme="minorHAnsi"/>
                <w:sz w:val="16"/>
                <w:szCs w:val="16"/>
                <w:lang w:val="en-GB"/>
              </w:rPr>
              <w:t>p</w:t>
            </w:r>
            <w:r w:rsidR="00FC5498" w:rsidRPr="00421FD4">
              <w:rPr>
                <w:rFonts w:ascii="Arial Nova" w:hAnsi="Arial Nova" w:cstheme="minorHAnsi"/>
                <w:sz w:val="16"/>
                <w:szCs w:val="16"/>
                <w:lang w:val="en-GB"/>
              </w:rPr>
              <w:t>ractice but the healthcare system is strongly based on fee-for-service scheme)</w:t>
            </w:r>
          </w:p>
          <w:p w14:paraId="4E209A85" w14:textId="2E7F7F0F" w:rsidR="00AF368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Breadth of Ambition</w:t>
            </w:r>
          </w:p>
          <w:p w14:paraId="749062AC" w14:textId="6C3A2150" w:rsidR="00FC5498" w:rsidRPr="00421FD4" w:rsidRDefault="00AF368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Innovation Management</w:t>
            </w:r>
          </w:p>
        </w:tc>
      </w:tr>
      <w:tr w:rsidR="00FC5498" w:rsidRPr="00F94B4D" w14:paraId="0961C94A" w14:textId="77777777" w:rsidTr="00B50CD4">
        <w:tc>
          <w:tcPr>
            <w:tcW w:w="2127" w:type="dxa"/>
          </w:tcPr>
          <w:p w14:paraId="742A3F56"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14:paraId="13CCB849"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2FC68DAE" w14:textId="28419C7D" w:rsidR="00FC5498" w:rsidRPr="00421FD4" w:rsidRDefault="00A55F8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Standardisation &amp; Simplification</w:t>
            </w:r>
            <w:r>
              <w:rPr>
                <w:rFonts w:ascii="Arial Nova" w:hAnsi="Arial Nova" w:cstheme="minorHAnsi"/>
                <w:sz w:val="16"/>
                <w:szCs w:val="16"/>
                <w:lang w:val="en-GB"/>
              </w:rPr>
              <w:br/>
              <w:t>-</w:t>
            </w:r>
            <w:r w:rsidR="00FC5498" w:rsidRPr="00421FD4">
              <w:rPr>
                <w:rFonts w:ascii="Arial Nova" w:hAnsi="Arial Nova" w:cstheme="minorHAnsi"/>
                <w:sz w:val="16"/>
                <w:szCs w:val="16"/>
                <w:lang w:val="en-GB"/>
              </w:rPr>
              <w:t>Population Approach</w:t>
            </w:r>
          </w:p>
        </w:tc>
        <w:tc>
          <w:tcPr>
            <w:tcW w:w="4243" w:type="dxa"/>
          </w:tcPr>
          <w:p w14:paraId="65F3608F" w14:textId="4EA2A7AC" w:rsidR="00A55F8C" w:rsidRDefault="00A55F8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Population Approach</w:t>
            </w:r>
            <w:r>
              <w:rPr>
                <w:rFonts w:ascii="Arial Nova" w:hAnsi="Arial Nova" w:cstheme="minorHAnsi"/>
                <w:sz w:val="16"/>
                <w:szCs w:val="16"/>
                <w:lang w:val="en-GB"/>
              </w:rPr>
              <w:br/>
              <w:t>-</w:t>
            </w:r>
            <w:r w:rsidR="00FC5498" w:rsidRPr="00421FD4">
              <w:rPr>
                <w:rFonts w:ascii="Arial Nova" w:hAnsi="Arial Nova" w:cstheme="minorHAnsi"/>
                <w:sz w:val="16"/>
                <w:szCs w:val="16"/>
                <w:lang w:val="en-GB"/>
              </w:rPr>
              <w:t>Citizen Empowerment</w:t>
            </w:r>
          </w:p>
          <w:p w14:paraId="77D2085B" w14:textId="7B313CF3" w:rsidR="00A55F8C" w:rsidRDefault="00A55F8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Evaluation Methods</w:t>
            </w:r>
          </w:p>
          <w:p w14:paraId="6F3618C9" w14:textId="5107627A" w:rsidR="00FC5498" w:rsidRPr="00421FD4" w:rsidRDefault="00A55F8C"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Capacity Building</w:t>
            </w:r>
            <w:r w:rsidR="00FC5498" w:rsidRPr="00421FD4">
              <w:rPr>
                <w:rFonts w:ascii="Arial Nova" w:hAnsi="Arial Nova"/>
                <w:lang w:val="en-GB"/>
              </w:rPr>
              <w:t xml:space="preserve"> </w:t>
            </w:r>
            <w:r w:rsidR="00FC5498" w:rsidRPr="00421FD4">
              <w:rPr>
                <w:rFonts w:ascii="Arial Nova" w:hAnsi="Arial Nova"/>
                <w:sz w:val="16"/>
                <w:szCs w:val="16"/>
                <w:lang w:val="en-GB"/>
              </w:rPr>
              <w:t>(Professional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There is training of healthcare professionals in place, even though some Curricula should be upgrade)</w:t>
            </w:r>
          </w:p>
        </w:tc>
      </w:tr>
      <w:tr w:rsidR="00FC5498" w:rsidRPr="00F94B4D" w14:paraId="1510570D" w14:textId="77777777" w:rsidTr="00B50CD4">
        <w:tc>
          <w:tcPr>
            <w:tcW w:w="2127" w:type="dxa"/>
          </w:tcPr>
          <w:p w14:paraId="0773CF83"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14:paraId="00EC8DD7"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0E0A1BE5" w14:textId="4E33B174" w:rsidR="00FC5498" w:rsidRPr="00421FD4" w:rsidRDefault="00F2313A"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Readiness to Change</w:t>
            </w:r>
            <w:r>
              <w:rPr>
                <w:rFonts w:ascii="Arial Nova" w:hAnsi="Arial Nova" w:cstheme="minorHAnsi"/>
                <w:sz w:val="16"/>
                <w:szCs w:val="16"/>
                <w:lang w:val="en-GB"/>
              </w:rPr>
              <w:br/>
              <w:t>-</w:t>
            </w:r>
            <w:r w:rsidR="00FC5498" w:rsidRPr="00421FD4">
              <w:rPr>
                <w:rFonts w:ascii="Arial Nova" w:hAnsi="Arial Nova" w:cstheme="minorHAnsi"/>
                <w:sz w:val="16"/>
                <w:szCs w:val="16"/>
                <w:lang w:val="en-GB"/>
              </w:rPr>
              <w:t>Structure &amp; Governance</w:t>
            </w:r>
            <w:r>
              <w:rPr>
                <w:rFonts w:ascii="Arial Nova" w:hAnsi="Arial Nova" w:cstheme="minorHAnsi"/>
                <w:sz w:val="16"/>
                <w:szCs w:val="16"/>
                <w:lang w:val="en-GB"/>
              </w:rPr>
              <w:br/>
              <w:t>-</w:t>
            </w:r>
            <w:r w:rsidR="00FC5498" w:rsidRPr="00421FD4">
              <w:rPr>
                <w:rFonts w:ascii="Arial Nova" w:hAnsi="Arial Nova" w:cstheme="minorHAnsi"/>
                <w:sz w:val="16"/>
                <w:szCs w:val="16"/>
                <w:lang w:val="en-GB"/>
              </w:rPr>
              <w:t>Breadth of Ambition</w:t>
            </w:r>
            <w:r>
              <w:rPr>
                <w:rFonts w:ascii="Arial Nova" w:hAnsi="Arial Nova" w:cstheme="minorHAnsi"/>
                <w:sz w:val="16"/>
                <w:szCs w:val="16"/>
                <w:lang w:val="en-GB"/>
              </w:rPr>
              <w:br/>
              <w:t>-</w:t>
            </w:r>
            <w:r w:rsidR="00FC5498" w:rsidRPr="00421FD4">
              <w:rPr>
                <w:rFonts w:ascii="Arial Nova" w:hAnsi="Arial Nova" w:cstheme="minorHAnsi"/>
                <w:sz w:val="16"/>
                <w:szCs w:val="16"/>
                <w:lang w:val="en-GB"/>
              </w:rPr>
              <w:t>Innovation Management</w:t>
            </w:r>
            <w:r>
              <w:rPr>
                <w:rFonts w:ascii="Arial Nova" w:hAnsi="Arial Nova" w:cstheme="minorHAnsi"/>
                <w:sz w:val="16"/>
                <w:szCs w:val="16"/>
                <w:lang w:val="en-GB"/>
              </w:rPr>
              <w:br/>
              <w:t>-</w:t>
            </w:r>
            <w:r w:rsidR="00FC5498" w:rsidRPr="00421FD4">
              <w:rPr>
                <w:rFonts w:ascii="Arial Nova" w:hAnsi="Arial Nova" w:cstheme="minorHAnsi"/>
                <w:sz w:val="16"/>
                <w:szCs w:val="16"/>
                <w:lang w:val="en-GB"/>
              </w:rPr>
              <w:t>Capacity Building</w:t>
            </w:r>
          </w:p>
        </w:tc>
        <w:tc>
          <w:tcPr>
            <w:tcW w:w="4243" w:type="dxa"/>
          </w:tcPr>
          <w:p w14:paraId="34DCC8CE"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39FCBC05" w14:textId="77777777" w:rsidTr="00B50CD4">
        <w:tc>
          <w:tcPr>
            <w:tcW w:w="6947" w:type="dxa"/>
            <w:gridSpan w:val="2"/>
          </w:tcPr>
          <w:p w14:paraId="2EE83F24"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Knowledge </w:t>
            </w:r>
            <w:r w:rsidRPr="00421FD4">
              <w:rPr>
                <w:rFonts w:ascii="Arial Nova" w:hAnsi="Arial Nova" w:cstheme="minorHAnsi"/>
                <w:sz w:val="16"/>
                <w:szCs w:val="16"/>
                <w:lang w:val="en-GB"/>
              </w:rPr>
              <w:t xml:space="preserve">(data retrieved from action plans, focus groups and study visit </w:t>
            </w:r>
            <w:r>
              <w:rPr>
                <w:rFonts w:ascii="Arial Nova" w:hAnsi="Arial Nova" w:cstheme="minorHAnsi"/>
                <w:sz w:val="16"/>
                <w:szCs w:val="16"/>
                <w:lang w:val="en-GB"/>
              </w:rPr>
              <w:t>programme</w:t>
            </w:r>
            <w:r w:rsidRPr="00421FD4">
              <w:rPr>
                <w:rFonts w:ascii="Arial Nova" w:hAnsi="Arial Nova" w:cstheme="minorHAnsi"/>
                <w:sz w:val="16"/>
                <w:szCs w:val="16"/>
                <w:lang w:val="en-GB"/>
              </w:rPr>
              <w:t>s)</w:t>
            </w:r>
          </w:p>
        </w:tc>
        <w:tc>
          <w:tcPr>
            <w:tcW w:w="4545" w:type="dxa"/>
          </w:tcPr>
          <w:p w14:paraId="1ECB06C2"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6DCF04EC"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706F8E80" w14:textId="77777777" w:rsidTr="00B50CD4">
        <w:tc>
          <w:tcPr>
            <w:tcW w:w="2127" w:type="dxa"/>
          </w:tcPr>
          <w:p w14:paraId="2FC5EBCD" w14:textId="4E54701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Type of knowledge donors (transferring region) and type of knowledge </w:t>
            </w:r>
            <w:r w:rsidRPr="00421FD4">
              <w:rPr>
                <w:rFonts w:ascii="Arial Nova" w:hAnsi="Arial Nova" w:cstheme="minorHAnsi"/>
                <w:sz w:val="16"/>
                <w:szCs w:val="16"/>
                <w:lang w:val="en-GB"/>
              </w:rPr>
              <w:lastRenderedPageBreak/>
              <w:t>receivers (receiving regions)</w:t>
            </w:r>
            <w:r w:rsidR="0014304D">
              <w:rPr>
                <w:rFonts w:ascii="Arial Nova" w:hAnsi="Arial Nova" w:cstheme="minorHAnsi"/>
                <w:sz w:val="16"/>
                <w:szCs w:val="16"/>
                <w:lang w:val="en-GB"/>
              </w:rPr>
              <w:t>*</w:t>
            </w:r>
          </w:p>
          <w:p w14:paraId="56F3E519"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820" w:type="dxa"/>
          </w:tcPr>
          <w:p w14:paraId="65A8D0D0" w14:textId="2AFC301D"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Pra &amp; Dev</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(P1: “</w:t>
            </w:r>
            <w:r w:rsidR="00861261">
              <w:rPr>
                <w:rFonts w:ascii="Arial Nova" w:hAnsi="Arial Nova" w:cstheme="minorHAnsi"/>
                <w:sz w:val="16"/>
                <w:szCs w:val="16"/>
                <w:lang w:val="en-GB"/>
              </w:rPr>
              <w:t>W</w:t>
            </w:r>
            <w:r w:rsidRPr="00421FD4">
              <w:rPr>
                <w:rFonts w:ascii="Arial Nova" w:hAnsi="Arial Nova" w:cstheme="minorHAnsi"/>
                <w:sz w:val="16"/>
                <w:szCs w:val="16"/>
                <w:lang w:val="en-GB"/>
              </w:rPr>
              <w:t>e involved clinicians, nurses, technicians, also, company that implemented the technology”)</w:t>
            </w:r>
          </w:p>
          <w:p w14:paraId="185FA883" w14:textId="3F4AAA72"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(P1: “[...] our policy maker that attended the meeting […]”), (“[…]</w:t>
            </w:r>
            <w:r>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I could see today from the directors that were really </w:t>
            </w:r>
            <w:r w:rsidRPr="00421FD4">
              <w:rPr>
                <w:rFonts w:ascii="Arial Nova" w:hAnsi="Arial Nova" w:cstheme="minorHAnsi"/>
                <w:sz w:val="16"/>
                <w:szCs w:val="16"/>
                <w:lang w:val="en-GB"/>
              </w:rPr>
              <w:lastRenderedPageBreak/>
              <w:t>surprised and happy that we managed to get to the point to becoming interesting for other countries.)”</w:t>
            </w:r>
          </w:p>
        </w:tc>
        <w:tc>
          <w:tcPr>
            <w:tcW w:w="4545" w:type="dxa"/>
          </w:tcPr>
          <w:p w14:paraId="5D2A5FDD" w14:textId="27CE8980"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Dev &amp; DMs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(S5:</w:t>
            </w:r>
            <w:r>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”Well we approached people that we knew about telemonitoring from a policy and implementation perspective.”)(i.a. Service Development Manager, Head of International Engagement, International Engagement </w:t>
            </w:r>
            <w:r w:rsidRPr="00421FD4">
              <w:rPr>
                <w:rFonts w:ascii="Arial Nova" w:hAnsi="Arial Nova" w:cstheme="minorHAnsi"/>
                <w:sz w:val="16"/>
                <w:szCs w:val="16"/>
                <w:lang w:val="en-GB"/>
              </w:rPr>
              <w:lastRenderedPageBreak/>
              <w:t>Manager Scottish Government TEC and Digital Health and Care Division)</w:t>
            </w:r>
          </w:p>
        </w:tc>
        <w:tc>
          <w:tcPr>
            <w:tcW w:w="4243" w:type="dxa"/>
          </w:tcPr>
          <w:p w14:paraId="3DAC8251" w14:textId="27D07F5B"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Pra</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(C1: “We took our clinicians together, that means to have a medical arm, to understand the visit from their point of view and it was very useful.”)</w:t>
            </w:r>
          </w:p>
          <w:p w14:paraId="1E103FE2" w14:textId="04B29569"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(Project Manager for International Projects)</w:t>
            </w:r>
          </w:p>
        </w:tc>
      </w:tr>
      <w:tr w:rsidR="00FC5498" w:rsidRPr="00F94B4D" w14:paraId="253F37ED" w14:textId="77777777" w:rsidTr="00B50CD4">
        <w:trPr>
          <w:trHeight w:val="3826"/>
        </w:trPr>
        <w:tc>
          <w:tcPr>
            <w:tcW w:w="2127" w:type="dxa"/>
          </w:tcPr>
          <w:p w14:paraId="02BAB6B2" w14:textId="42298550"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Type of knowledge (offered by transferring region and needed by receiving region) (data retrieved from action plans, focus groups and study visit </w:t>
            </w:r>
            <w:r>
              <w:rPr>
                <w:rFonts w:ascii="Arial Nova" w:hAnsi="Arial Nova" w:cstheme="minorHAnsi"/>
                <w:sz w:val="16"/>
                <w:szCs w:val="16"/>
                <w:lang w:val="en-GB"/>
              </w:rPr>
              <w:t>programme</w:t>
            </w:r>
            <w:r w:rsidRPr="00421FD4">
              <w:rPr>
                <w:rFonts w:ascii="Arial Nova" w:hAnsi="Arial Nova" w:cstheme="minorHAnsi"/>
                <w:sz w:val="16"/>
                <w:szCs w:val="16"/>
                <w:lang w:val="en-GB"/>
              </w:rPr>
              <w:t>s)</w:t>
            </w:r>
            <w:r w:rsidR="0014304D">
              <w:rPr>
                <w:rFonts w:ascii="Arial Nova" w:hAnsi="Arial Nova" w:cstheme="minorHAnsi"/>
                <w:sz w:val="16"/>
                <w:szCs w:val="16"/>
                <w:lang w:val="en-GB"/>
              </w:rPr>
              <w:t>**</w:t>
            </w:r>
          </w:p>
        </w:tc>
        <w:tc>
          <w:tcPr>
            <w:tcW w:w="4820" w:type="dxa"/>
          </w:tcPr>
          <w:p w14:paraId="4FFF773F" w14:textId="2741968D"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(The analysis of data related to the monitoring of about 100 patients allows better understanding of the effectiveness of the remote monitoring system and to what extent it improves the quality of care for patients.</w:t>
            </w:r>
            <w:r w:rsidRPr="00421FD4">
              <w:rPr>
                <w:rFonts w:ascii="Arial Nova" w:hAnsi="Arial Nova" w:cstheme="minorHAnsi"/>
                <w:sz w:val="16"/>
                <w:szCs w:val="16"/>
                <w:lang w:val="en-GB"/>
              </w:rPr>
              <w:br/>
              <w:t xml:space="preserve">-There is an evidence that the </w:t>
            </w:r>
            <w:r w:rsidR="00861261">
              <w:rPr>
                <w:rFonts w:ascii="Arial Nova" w:hAnsi="Arial Nova" w:cstheme="minorHAnsi"/>
                <w:sz w:val="16"/>
                <w:szCs w:val="16"/>
                <w:lang w:val="en-GB"/>
              </w:rPr>
              <w:t>good practice</w:t>
            </w:r>
            <w:r w:rsidR="00861261"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is economically viable, and it brings benefits to the target group.)</w:t>
            </w:r>
          </w:p>
          <w:p w14:paraId="168E88A7" w14:textId="77F75842"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(S3: “I think the wealth of and generosity of sharing this information as you would say, the challenges, your whole experience, your generosity of sharing all of that amongst us all is very much appreciated.”)</w:t>
            </w:r>
          </w:p>
          <w:p w14:paraId="751D3433" w14:textId="4DB91ED6"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(S2 about the practical site visit: “And that there were so many people there, the general practitioners, the consultants, nursing staff and technical staff, that showed that this was really a collaboration and we felt that.”)</w:t>
            </w:r>
          </w:p>
        </w:tc>
        <w:tc>
          <w:tcPr>
            <w:tcW w:w="4545" w:type="dxa"/>
          </w:tcPr>
          <w:p w14:paraId="7C6877F1"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features in Scotland:</w:t>
            </w:r>
          </w:p>
          <w:p w14:paraId="4ECE5CA6" w14:textId="39C3A811"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Evaluation methods</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Improve publishing of evaluation data and demonstrate the impact, Improve real-data collection)</w:t>
            </w:r>
          </w:p>
          <w:p w14:paraId="5DC52F22" w14:textId="5EDABC5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Citizen empowerment</w:t>
            </w:r>
            <w:r w:rsidRPr="00421FD4">
              <w:rPr>
                <w:rFonts w:ascii="Arial Nova" w:hAnsi="Arial Nova" w:cstheme="minorHAnsi"/>
                <w:b/>
                <w:sz w:val="16"/>
                <w:szCs w:val="16"/>
                <w:lang w:val="en-GB"/>
              </w:rPr>
              <w:t>:</w:t>
            </w:r>
            <w:r w:rsidRPr="00421FD4">
              <w:rPr>
                <w:rFonts w:ascii="Arial Nova" w:hAnsi="Arial Nova" w:cstheme="minorHAnsi"/>
                <w:sz w:val="16"/>
                <w:szCs w:val="16"/>
                <w:lang w:val="en-GB"/>
              </w:rPr>
              <w:t xml:space="preserve"> Embed the education about the importance of citizen empowerment and active participation in schools</w:t>
            </w:r>
            <w:r>
              <w:rPr>
                <w:rFonts w:ascii="Arial Nova" w:hAnsi="Arial Nova" w:cstheme="minorHAnsi"/>
                <w:sz w:val="16"/>
                <w:szCs w:val="16"/>
                <w:lang w:val="en-GB"/>
              </w:rPr>
              <w:t>’</w:t>
            </w:r>
            <w:r w:rsidRPr="00421FD4">
              <w:rPr>
                <w:rFonts w:ascii="Arial Nova" w:hAnsi="Arial Nova" w:cstheme="minorHAnsi"/>
                <w:sz w:val="16"/>
                <w:szCs w:val="16"/>
                <w:lang w:val="en-GB"/>
              </w:rPr>
              <w:t xml:space="preserve"> curricula)</w:t>
            </w:r>
          </w:p>
          <w:p w14:paraId="70AE1B97" w14:textId="05D5192F"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Removal of inhibitors</w:t>
            </w:r>
            <w:r w:rsidRPr="00421FD4">
              <w:rPr>
                <w:rFonts w:ascii="Arial Nova" w:hAnsi="Arial Nova" w:cstheme="minorHAnsi"/>
                <w:sz w:val="16"/>
                <w:szCs w:val="16"/>
                <w:lang w:val="en-GB"/>
              </w:rPr>
              <w:t>: Improve flexibility of engaging with GPs on the individual basis; there is no “one size fits all approach”, Encourage learning about the ways of how to engage with general practitioners and promote GPs nationally and beyond to facilitate scaling-up of successful stories), Citizen empowerment: (Increase public awareness about the benefits of technology enabled care solutions)</w:t>
            </w:r>
          </w:p>
        </w:tc>
        <w:tc>
          <w:tcPr>
            <w:tcW w:w="4243" w:type="dxa"/>
          </w:tcPr>
          <w:p w14:paraId="626573CD"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features to Olomouc</w:t>
            </w:r>
            <w:r>
              <w:rPr>
                <w:rFonts w:ascii="Arial Nova" w:hAnsi="Arial Nova" w:cstheme="minorHAnsi"/>
                <w:sz w:val="16"/>
                <w:szCs w:val="16"/>
                <w:lang w:val="en-GB"/>
              </w:rPr>
              <w:t>’</w:t>
            </w:r>
            <w:r w:rsidRPr="00421FD4">
              <w:rPr>
                <w:rFonts w:ascii="Arial Nova" w:hAnsi="Arial Nova" w:cstheme="minorHAnsi"/>
                <w:sz w:val="16"/>
                <w:szCs w:val="16"/>
                <w:lang w:val="en-GB"/>
              </w:rPr>
              <w:t>s local context:</w:t>
            </w:r>
          </w:p>
          <w:p w14:paraId="69187ABA" w14:textId="076DADE0"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Introduce new legislation related to digital healthcare and integrated care; development of strategy of integrated care is currently on-going, </w:t>
            </w:r>
            <w:r w:rsidRPr="00421FD4">
              <w:rPr>
                <w:rFonts w:ascii="Arial Nova" w:hAnsi="Arial Nova" w:cstheme="minorHAnsi"/>
                <w:sz w:val="16"/>
                <w:szCs w:val="16"/>
                <w:u w:val="single"/>
                <w:lang w:val="en-GB"/>
              </w:rPr>
              <w:t>Finance and Funding</w:t>
            </w:r>
            <w:r w:rsidRPr="00421FD4">
              <w:rPr>
                <w:rFonts w:ascii="Arial Nova" w:hAnsi="Arial Nova" w:cstheme="minorHAnsi"/>
                <w:sz w:val="16"/>
                <w:szCs w:val="16"/>
                <w:lang w:val="en-GB"/>
              </w:rPr>
              <w:t>: Promote multi-sourced and coordinated funding which would include investment in technologies, updates of the reimbursement schemes […])</w:t>
            </w:r>
          </w:p>
          <w:p w14:paraId="6B292A0D" w14:textId="212E2A5A"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00576B30">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Organise information campaigns to raise awareness about the benefits of the </w:t>
            </w:r>
            <w:r w:rsidR="00645F48">
              <w:rPr>
                <w:rFonts w:ascii="Arial Nova" w:hAnsi="Arial Nova" w:cstheme="minorHAnsi"/>
                <w:sz w:val="16"/>
                <w:szCs w:val="16"/>
                <w:lang w:val="en-GB"/>
              </w:rPr>
              <w:t>good practice</w:t>
            </w:r>
            <w:r w:rsidR="00645F48"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for the stakeholders involved, policy-makers and healthcare professionals in particular, Encourage new way of working; a need for improved collaboration and partnerships-building among stakeholders involved)</w:t>
            </w:r>
          </w:p>
        </w:tc>
      </w:tr>
      <w:tr w:rsidR="00FC5498" w:rsidRPr="00421FD4" w14:paraId="406F4C0B" w14:textId="77777777" w:rsidTr="00B50CD4">
        <w:tc>
          <w:tcPr>
            <w:tcW w:w="2127" w:type="dxa"/>
          </w:tcPr>
          <w:p w14:paraId="055134AD" w14:textId="77E2FD7E" w:rsidR="00B033AD" w:rsidRPr="00421FD4" w:rsidRDefault="00FC5498" w:rsidP="004A03D0">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2</w:t>
            </w:r>
            <w:r w:rsidR="00B033AD">
              <w:rPr>
                <w:rFonts w:ascii="Arial Nova" w:hAnsi="Arial Nova" w:cstheme="minorHAnsi"/>
                <w:sz w:val="16"/>
                <w:szCs w:val="16"/>
                <w:lang w:val="en-GB"/>
              </w:rPr>
              <w:t xml:space="preserve"> (</w:t>
            </w:r>
            <w:r w:rsidR="004A03D0" w:rsidRPr="004A03D0">
              <w:rPr>
                <w:rFonts w:ascii="Arial Nova" w:hAnsi="Arial Nova" w:cstheme="minorHAnsi"/>
                <w:sz w:val="16"/>
                <w:szCs w:val="16"/>
                <w:lang w:val="en-GB"/>
              </w:rPr>
              <w:t>Good practice in advance care planning</w:t>
            </w:r>
            <w:r w:rsidR="00B359C6">
              <w:rPr>
                <w:rFonts w:ascii="Arial Nova" w:hAnsi="Arial Nova" w:cstheme="minorHAnsi"/>
                <w:sz w:val="16"/>
                <w:szCs w:val="16"/>
                <w:lang w:val="en-GB"/>
              </w:rPr>
              <w:t xml:space="preserve"> (ACP)</w:t>
            </w:r>
            <w:r w:rsidR="004A03D0">
              <w:rPr>
                <w:rFonts w:ascii="Arial Nova" w:hAnsi="Arial Nova" w:cstheme="minorHAnsi"/>
                <w:sz w:val="16"/>
                <w:szCs w:val="16"/>
                <w:lang w:val="en-GB"/>
              </w:rPr>
              <w:t>)</w:t>
            </w:r>
          </w:p>
        </w:tc>
        <w:tc>
          <w:tcPr>
            <w:tcW w:w="4820" w:type="dxa"/>
          </w:tcPr>
          <w:p w14:paraId="175E7F75"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4545" w:type="dxa"/>
          </w:tcPr>
          <w:p w14:paraId="1F4C5E3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4243" w:type="dxa"/>
          </w:tcPr>
          <w:p w14:paraId="4FC7D626"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3E66ABC4" w14:textId="77777777" w:rsidTr="00B50CD4">
        <w:tc>
          <w:tcPr>
            <w:tcW w:w="2127" w:type="dxa"/>
          </w:tcPr>
          <w:p w14:paraId="08C50C7A" w14:textId="77777777" w:rsidR="00FC5498" w:rsidRPr="00421FD4" w:rsidRDefault="00FC5498" w:rsidP="00B50CD4">
            <w:pPr>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14:paraId="0A7C6CEE" w14:textId="77777777" w:rsidR="00FC5498" w:rsidRPr="00421FD4" w:rsidRDefault="00FC5498" w:rsidP="00B50CD4">
            <w:pPr>
              <w:rPr>
                <w:rFonts w:ascii="Arial Nova" w:hAnsi="Arial Nova" w:cstheme="minorHAnsi"/>
                <w:sz w:val="16"/>
                <w:szCs w:val="16"/>
                <w:lang w:val="en-GB"/>
              </w:rPr>
            </w:pPr>
          </w:p>
        </w:tc>
        <w:tc>
          <w:tcPr>
            <w:tcW w:w="4545" w:type="dxa"/>
          </w:tcPr>
          <w:p w14:paraId="626B9A4F" w14:textId="77777777" w:rsidR="00FC5498" w:rsidRPr="00421FD4" w:rsidRDefault="00FC5498" w:rsidP="00B50CD4">
            <w:pPr>
              <w:rPr>
                <w:rFonts w:ascii="Arial Nova" w:hAnsi="Arial Nova" w:cstheme="minorHAnsi"/>
                <w:sz w:val="16"/>
                <w:szCs w:val="16"/>
                <w:lang w:val="en-GB"/>
              </w:rPr>
            </w:pPr>
          </w:p>
        </w:tc>
        <w:tc>
          <w:tcPr>
            <w:tcW w:w="4243" w:type="dxa"/>
          </w:tcPr>
          <w:p w14:paraId="550BBD36" w14:textId="77777777" w:rsidR="00FC5498" w:rsidRPr="00421FD4" w:rsidRDefault="00FC5498" w:rsidP="00B50CD4">
            <w:pPr>
              <w:rPr>
                <w:rFonts w:ascii="Arial Nova" w:hAnsi="Arial Nova" w:cstheme="minorHAnsi"/>
                <w:sz w:val="16"/>
                <w:szCs w:val="16"/>
                <w:lang w:val="en-GB"/>
              </w:rPr>
            </w:pPr>
          </w:p>
        </w:tc>
      </w:tr>
      <w:tr w:rsidR="00FC5498" w:rsidRPr="00F94B4D" w14:paraId="00933EDD" w14:textId="77777777" w:rsidTr="00B50CD4">
        <w:tc>
          <w:tcPr>
            <w:tcW w:w="2127" w:type="dxa"/>
          </w:tcPr>
          <w:p w14:paraId="03D84E4E"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14:paraId="1C40C07C"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B2506B9" w14:textId="031B8D99"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Structure &amp; Governance (Professional context: It would also need professionals who are motivated and have clear leadership in place who have knowledge of the benefits of more involved patients)</w:t>
            </w:r>
            <w:r w:rsidR="00E63F6E">
              <w:rPr>
                <w:rFonts w:ascii="Arial Nova" w:hAnsi="Arial Nova" w:cstheme="minorHAnsi"/>
                <w:sz w:val="16"/>
                <w:szCs w:val="16"/>
                <w:lang w:val="en-GB"/>
              </w:rPr>
              <w:br/>
              <w:t>-</w:t>
            </w:r>
            <w:r w:rsidRPr="00421FD4">
              <w:rPr>
                <w:rFonts w:ascii="Arial Nova" w:hAnsi="Arial Nova" w:cstheme="minorHAnsi"/>
                <w:sz w:val="16"/>
                <w:szCs w:val="16"/>
                <w:lang w:val="en-GB"/>
              </w:rPr>
              <w:t>Finance &amp; Funding</w:t>
            </w:r>
            <w:r w:rsidR="00E63F6E">
              <w:rPr>
                <w:rFonts w:ascii="Arial Nova" w:hAnsi="Arial Nova" w:cstheme="minorHAnsi"/>
                <w:sz w:val="16"/>
                <w:szCs w:val="16"/>
                <w:lang w:val="en-GB"/>
              </w:rPr>
              <w:br/>
              <w:t>-</w:t>
            </w:r>
            <w:r w:rsidRPr="00421FD4">
              <w:rPr>
                <w:rFonts w:ascii="Arial Nova" w:hAnsi="Arial Nova" w:cstheme="minorHAnsi"/>
                <w:sz w:val="16"/>
                <w:szCs w:val="16"/>
                <w:lang w:val="en-GB"/>
              </w:rPr>
              <w:t>Removal of Inhibitors</w:t>
            </w:r>
          </w:p>
        </w:tc>
        <w:tc>
          <w:tcPr>
            <w:tcW w:w="4243" w:type="dxa"/>
          </w:tcPr>
          <w:p w14:paraId="567FD174"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1280846" w14:textId="77777777" w:rsidTr="00B50CD4">
        <w:tc>
          <w:tcPr>
            <w:tcW w:w="2127" w:type="dxa"/>
          </w:tcPr>
          <w:p w14:paraId="2BDF5118"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a lot of efforts</w:t>
            </w:r>
          </w:p>
        </w:tc>
        <w:tc>
          <w:tcPr>
            <w:tcW w:w="4820" w:type="dxa"/>
          </w:tcPr>
          <w:p w14:paraId="3136D106"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1EFDA737" w14:textId="63A6F5F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Readiness to Change (Professional </w:t>
            </w:r>
            <w:r w:rsidRPr="001D2229">
              <w:rPr>
                <w:rFonts w:ascii="Arial Nova" w:hAnsi="Arial Nova" w:cstheme="minorHAnsi"/>
                <w:sz w:val="16"/>
                <w:szCs w:val="16"/>
                <w:lang w:val="en-GB"/>
              </w:rPr>
              <w:t>context:</w:t>
            </w:r>
            <w:r w:rsidRPr="001D2229">
              <w:rPr>
                <w:rFonts w:ascii="Arial Nova" w:hAnsi="Arial Nova"/>
                <w:sz w:val="16"/>
                <w:szCs w:val="16"/>
                <w:lang w:val="en-GB"/>
              </w:rPr>
              <w:t xml:space="preserve"> I</w:t>
            </w:r>
            <w:r w:rsidRPr="001D2229">
              <w:rPr>
                <w:rFonts w:ascii="Arial Nova" w:hAnsi="Arial Nova" w:cstheme="minorHAnsi"/>
                <w:sz w:val="16"/>
                <w:szCs w:val="16"/>
                <w:lang w:val="en-GB"/>
              </w:rPr>
              <w:t>t is</w:t>
            </w:r>
            <w:r w:rsidRPr="00421FD4">
              <w:rPr>
                <w:rFonts w:ascii="Arial Nova" w:hAnsi="Arial Nova" w:cstheme="minorHAnsi"/>
                <w:sz w:val="16"/>
                <w:szCs w:val="16"/>
                <w:lang w:val="en-GB"/>
              </w:rPr>
              <w:t xml:space="preserve"> necessary to have a legal framework for integrated care solutions and ethics committees in place in order to ensure that new methods are in line with Norrbotten’s values and professional ethical codes for employees […]) </w:t>
            </w:r>
            <w:r w:rsidR="00E63F6E">
              <w:rPr>
                <w:rFonts w:ascii="Arial Nova" w:hAnsi="Arial Nova" w:cstheme="minorHAnsi"/>
                <w:sz w:val="16"/>
                <w:szCs w:val="16"/>
                <w:lang w:val="en-GB"/>
              </w:rPr>
              <w:br/>
              <w:t>-</w:t>
            </w:r>
            <w:r w:rsidRPr="00421FD4">
              <w:rPr>
                <w:rFonts w:ascii="Arial Nova" w:hAnsi="Arial Nova" w:cstheme="minorHAnsi"/>
                <w:sz w:val="16"/>
                <w:szCs w:val="16"/>
                <w:lang w:val="en-GB"/>
              </w:rPr>
              <w:t>Standardisation &amp; Simplification (Organisational context: The advanced care plan needs to be adapted in order to have homogeneous technical standards throughout the different organisations involved. The document needs to be accessible by patients and all healthcare professionals involved.)</w:t>
            </w:r>
            <w:r w:rsidR="00E63F6E">
              <w:rPr>
                <w:rFonts w:ascii="Arial Nova" w:hAnsi="Arial Nova" w:cstheme="minorHAnsi"/>
                <w:sz w:val="16"/>
                <w:szCs w:val="16"/>
                <w:lang w:val="en-GB"/>
              </w:rPr>
              <w:br/>
              <w:t>-</w:t>
            </w:r>
            <w:r w:rsidRPr="00421FD4">
              <w:rPr>
                <w:rFonts w:ascii="Arial Nova" w:hAnsi="Arial Nova" w:cstheme="minorHAnsi"/>
                <w:sz w:val="16"/>
                <w:szCs w:val="16"/>
                <w:lang w:val="en-GB"/>
              </w:rPr>
              <w:t>Evaluation Methods</w:t>
            </w:r>
            <w:r w:rsidR="00E63F6E">
              <w:rPr>
                <w:rFonts w:ascii="Arial Nova" w:hAnsi="Arial Nova" w:cstheme="minorHAnsi"/>
                <w:sz w:val="16"/>
                <w:szCs w:val="16"/>
                <w:lang w:val="en-GB"/>
              </w:rPr>
              <w:br/>
              <w:t>-</w:t>
            </w:r>
            <w:r w:rsidRPr="00421FD4">
              <w:rPr>
                <w:rFonts w:ascii="Arial Nova" w:hAnsi="Arial Nova" w:cstheme="minorHAnsi"/>
                <w:sz w:val="16"/>
                <w:szCs w:val="16"/>
                <w:lang w:val="en-GB"/>
              </w:rPr>
              <w:t xml:space="preserve">Capacity Building (Organisational context: The need for </w:t>
            </w:r>
            <w:r w:rsidRPr="00421FD4">
              <w:rPr>
                <w:rFonts w:ascii="Arial Nova" w:hAnsi="Arial Nova" w:cstheme="minorHAnsi"/>
                <w:sz w:val="16"/>
                <w:szCs w:val="16"/>
                <w:lang w:val="en-GB"/>
              </w:rPr>
              <w:lastRenderedPageBreak/>
              <w:t>continuous learning needs to be embedded in the routine practice.)</w:t>
            </w:r>
          </w:p>
        </w:tc>
        <w:tc>
          <w:tcPr>
            <w:tcW w:w="4243" w:type="dxa"/>
          </w:tcPr>
          <w:p w14:paraId="0404A484"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50B3860" w14:textId="77777777" w:rsidTr="00B50CD4">
        <w:tc>
          <w:tcPr>
            <w:tcW w:w="2127" w:type="dxa"/>
          </w:tcPr>
          <w:p w14:paraId="37D23CF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14:paraId="177A5FB9"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4CB6FD52" w14:textId="7180FB37" w:rsidR="00FC5498" w:rsidRPr="00421FD4" w:rsidRDefault="00E63F6E"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Citizen Empowerment</w:t>
            </w:r>
            <w:r>
              <w:rPr>
                <w:rFonts w:ascii="Arial Nova" w:hAnsi="Arial Nova" w:cstheme="minorHAnsi"/>
                <w:sz w:val="16"/>
                <w:szCs w:val="16"/>
                <w:lang w:val="en-GB"/>
              </w:rPr>
              <w:br/>
              <w:t>-</w:t>
            </w:r>
            <w:r w:rsidR="00FC5498" w:rsidRPr="00421FD4">
              <w:rPr>
                <w:rFonts w:ascii="Arial Nova" w:hAnsi="Arial Nova" w:cstheme="minorHAnsi"/>
                <w:sz w:val="16"/>
                <w:szCs w:val="16"/>
                <w:lang w:val="en-GB"/>
              </w:rPr>
              <w:t>Breadth of Ambition</w:t>
            </w:r>
            <w:r>
              <w:rPr>
                <w:rFonts w:ascii="Arial Nova" w:hAnsi="Arial Nova" w:cstheme="minorHAnsi"/>
                <w:sz w:val="16"/>
                <w:szCs w:val="16"/>
                <w:lang w:val="en-GB"/>
              </w:rPr>
              <w:br/>
              <w:t>-</w:t>
            </w:r>
            <w:r w:rsidR="00FC5498" w:rsidRPr="00421FD4">
              <w:rPr>
                <w:rFonts w:ascii="Arial Nova" w:hAnsi="Arial Nova" w:cstheme="minorHAnsi"/>
                <w:sz w:val="16"/>
                <w:szCs w:val="16"/>
                <w:lang w:val="en-GB"/>
              </w:rPr>
              <w:t xml:space="preserve">Innovation Management </w:t>
            </w:r>
          </w:p>
        </w:tc>
        <w:tc>
          <w:tcPr>
            <w:tcW w:w="4243" w:type="dxa"/>
          </w:tcPr>
          <w:p w14:paraId="232106B6"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548DC7C4" w14:textId="77777777" w:rsidTr="00B50CD4">
        <w:tc>
          <w:tcPr>
            <w:tcW w:w="2127" w:type="dxa"/>
          </w:tcPr>
          <w:p w14:paraId="5A7EA6E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14:paraId="47D682BA"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0B61EEFE" w14:textId="5313E452" w:rsidR="00FC5498" w:rsidRPr="00421FD4" w:rsidRDefault="00E63F6E"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Information &amp; eHealth (Organisational context: There is an integrated infrastructure in place to allow sharing of clinical information between the different levels of care in Norrbotten. There is also integrated electronic health record in place.)</w:t>
            </w:r>
            <w:r>
              <w:rPr>
                <w:rFonts w:ascii="Arial Nova" w:hAnsi="Arial Nova" w:cstheme="minorHAnsi"/>
                <w:sz w:val="16"/>
                <w:szCs w:val="16"/>
                <w:lang w:val="en-GB"/>
              </w:rPr>
              <w:br/>
              <w:t>-</w:t>
            </w:r>
            <w:r w:rsidR="00FC5498" w:rsidRPr="00421FD4">
              <w:rPr>
                <w:rFonts w:ascii="Arial Nova" w:hAnsi="Arial Nova" w:cstheme="minorHAnsi"/>
                <w:sz w:val="16"/>
                <w:szCs w:val="16"/>
                <w:lang w:val="en-GB"/>
              </w:rPr>
              <w:t>Population Approach</w:t>
            </w:r>
          </w:p>
        </w:tc>
        <w:tc>
          <w:tcPr>
            <w:tcW w:w="4243" w:type="dxa"/>
          </w:tcPr>
          <w:p w14:paraId="471A3C72"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3BF9B18E" w14:textId="77777777" w:rsidTr="00B50CD4">
        <w:tc>
          <w:tcPr>
            <w:tcW w:w="2127" w:type="dxa"/>
          </w:tcPr>
          <w:p w14:paraId="5E3588B0"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14:paraId="46C9A3A6"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4097FDBB"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21EDD463"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39B98A4F" w14:textId="77777777" w:rsidTr="00B50CD4">
        <w:tc>
          <w:tcPr>
            <w:tcW w:w="2127" w:type="dxa"/>
          </w:tcPr>
          <w:p w14:paraId="751D7B62" w14:textId="27C9F3CF"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r w:rsidR="0014304D">
              <w:rPr>
                <w:rFonts w:ascii="Arial Nova" w:hAnsi="Arial Nova" w:cstheme="minorHAnsi"/>
                <w:sz w:val="16"/>
                <w:szCs w:val="16"/>
                <w:lang w:val="en-GB"/>
              </w:rPr>
              <w:t>*</w:t>
            </w:r>
          </w:p>
        </w:tc>
        <w:tc>
          <w:tcPr>
            <w:tcW w:w="4820" w:type="dxa"/>
          </w:tcPr>
          <w:p w14:paraId="071366E6" w14:textId="099B1FF9"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KPs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(Research &amp; Development Coordination Manager)</w:t>
            </w:r>
          </w:p>
          <w:p w14:paraId="0E5F489E" w14:textId="03056960"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(Medical Doctor and Nurse)</w:t>
            </w:r>
          </w:p>
          <w:p w14:paraId="78719EAD" w14:textId="33407085"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sz w:val="16"/>
                <w:szCs w:val="16"/>
                <w:lang w:val="en-GB"/>
              </w:rPr>
              <w:t>(Project Manager, Procurement and Insurance Directorate, Quality and Health Information System)</w:t>
            </w:r>
            <w:r w:rsidRPr="00421FD4">
              <w:rPr>
                <w:rFonts w:ascii="Arial Nova" w:hAnsi="Arial Nova" w:cstheme="minorHAnsi"/>
                <w:sz w:val="16"/>
                <w:szCs w:val="16"/>
                <w:lang w:val="en-GB"/>
              </w:rPr>
              <w:br/>
            </w: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(Head of Integrated care and Chronicity Service and Director)</w:t>
            </w:r>
          </w:p>
        </w:tc>
        <w:tc>
          <w:tcPr>
            <w:tcW w:w="4545" w:type="dxa"/>
          </w:tcPr>
          <w:p w14:paraId="39E1456A" w14:textId="509E3AE4"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(N6: “[…] she works with the development and very close to the clinical site, also much closer than we do, […].)</w:t>
            </w:r>
            <w:r w:rsidR="006E43C3">
              <w:rPr>
                <w:rFonts w:ascii="Arial Nova" w:hAnsi="Arial Nova" w:cstheme="minorHAnsi"/>
                <w:sz w:val="16"/>
                <w:szCs w:val="16"/>
                <w:lang w:val="en-GB"/>
              </w:rPr>
              <w:t>,</w:t>
            </w:r>
          </w:p>
          <w:p w14:paraId="1230C303"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(Project Director of the Development department, Improvement Strategic Officer, Business developer)</w:t>
            </w:r>
          </w:p>
          <w:p w14:paraId="73B5F2D9" w14:textId="61462C0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N6:</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Pr>
                <w:rFonts w:ascii="Arial Nova" w:hAnsi="Arial Nova" w:cstheme="minorHAnsi"/>
                <w:sz w:val="16"/>
                <w:szCs w:val="16"/>
                <w:lang w:val="en-GB"/>
              </w:rPr>
              <w:t xml:space="preserve"> </w:t>
            </w:r>
            <w:r w:rsidRPr="00421FD4">
              <w:rPr>
                <w:rFonts w:ascii="Arial Nova" w:hAnsi="Arial Nova" w:cstheme="minorHAnsi"/>
                <w:sz w:val="16"/>
                <w:szCs w:val="16"/>
                <w:lang w:val="en-GB"/>
              </w:rPr>
              <w:t>she is a registered nurse and she works for a palliative care team”)</w:t>
            </w:r>
          </w:p>
          <w:p w14:paraId="263267D8"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76C68A6E"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BB0C826" w14:textId="77777777" w:rsidTr="00B50CD4">
        <w:trPr>
          <w:trHeight w:val="2102"/>
        </w:trPr>
        <w:tc>
          <w:tcPr>
            <w:tcW w:w="2127" w:type="dxa"/>
          </w:tcPr>
          <w:p w14:paraId="1DFBC55A" w14:textId="519B618B"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w:t>
            </w:r>
            <w:r w:rsidR="0014304D">
              <w:rPr>
                <w:rFonts w:ascii="Arial Nova" w:hAnsi="Arial Nova" w:cstheme="minorHAnsi"/>
                <w:sz w:val="16"/>
                <w:szCs w:val="16"/>
                <w:lang w:val="en-GB"/>
              </w:rPr>
              <w:t>**</w:t>
            </w:r>
          </w:p>
        </w:tc>
        <w:tc>
          <w:tcPr>
            <w:tcW w:w="4820" w:type="dxa"/>
          </w:tcPr>
          <w:p w14:paraId="5ECEE090" w14:textId="4A295A7C"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Sc</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(The </w:t>
            </w:r>
            <w:r w:rsidR="00B359C6">
              <w:rPr>
                <w:rFonts w:ascii="Arial Nova" w:hAnsi="Arial Nova" w:cstheme="minorHAnsi"/>
                <w:sz w:val="16"/>
                <w:szCs w:val="16"/>
                <w:lang w:val="en-GB"/>
              </w:rPr>
              <w:t>good practice</w:t>
            </w:r>
            <w:r w:rsidR="00B359C6"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has not yet been formally evaluated. Nonetheless, taking into considerations the views and perceptions of participants in the ACP (patients, families, GPs and community nurses), it seems that the Practice has proven to be invaluable.)</w:t>
            </w:r>
          </w:p>
          <w:p w14:paraId="4189F078" w14:textId="1D4D84DC"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(N4: “I think that expectations has been fulfilled, it was a really great opportunity to get here and to see in real life how it works and like this team plan today with the patient and doctors.”)</w:t>
            </w:r>
          </w:p>
          <w:p w14:paraId="63DB049B" w14:textId="2F811B6B"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(N5: “And it is really interesting to hear also from the receiving region that like it is not the document itself, that is the most important. It is the process of talking with your family about these issues.”)</w:t>
            </w:r>
          </w:p>
        </w:tc>
        <w:tc>
          <w:tcPr>
            <w:tcW w:w="4545" w:type="dxa"/>
          </w:tcPr>
          <w:p w14:paraId="644CA66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features to Norrbotten</w:t>
            </w:r>
            <w:r>
              <w:rPr>
                <w:rFonts w:ascii="Arial Nova" w:hAnsi="Arial Nova" w:cstheme="minorHAnsi"/>
                <w:sz w:val="16"/>
                <w:szCs w:val="16"/>
                <w:lang w:val="en-GB"/>
              </w:rPr>
              <w:t>’</w:t>
            </w:r>
            <w:r w:rsidRPr="00421FD4">
              <w:rPr>
                <w:rFonts w:ascii="Arial Nova" w:hAnsi="Arial Nova" w:cstheme="minorHAnsi"/>
                <w:sz w:val="16"/>
                <w:szCs w:val="16"/>
                <w:lang w:val="en-GB"/>
              </w:rPr>
              <w:t>s context</w:t>
            </w:r>
          </w:p>
          <w:p w14:paraId="6B99373A" w14:textId="4EFE1329"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Develop Implementation Plan for the adoption of</w:t>
            </w:r>
            <w:r w:rsidR="00B359C6">
              <w:rPr>
                <w:rFonts w:ascii="Arial Nova" w:hAnsi="Arial Nova" w:cstheme="minorHAnsi"/>
                <w:sz w:val="16"/>
                <w:szCs w:val="16"/>
                <w:lang w:val="en-GB"/>
              </w:rPr>
              <w:t xml:space="preserve"> good practice</w:t>
            </w:r>
            <w:r w:rsidRPr="00421FD4">
              <w:rPr>
                <w:rFonts w:ascii="Arial Nova" w:hAnsi="Arial Nova" w:cstheme="minorHAnsi"/>
                <w:sz w:val="16"/>
                <w:szCs w:val="16"/>
                <w:lang w:val="en-GB"/>
              </w:rPr>
              <w:t xml:space="preserve">, Support the need for a change with empowering of healthcare professionals to implement ACP </w:t>
            </w:r>
            <w:r w:rsidR="00B359C6">
              <w:rPr>
                <w:rFonts w:ascii="Arial Nova" w:hAnsi="Arial Nova" w:cstheme="minorHAnsi"/>
                <w:sz w:val="16"/>
                <w:szCs w:val="16"/>
                <w:lang w:val="en-GB"/>
              </w:rPr>
              <w:t>good practice</w:t>
            </w:r>
            <w:r w:rsidR="00B359C6"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through training and education. </w:t>
            </w:r>
            <w:r w:rsidR="00067E18">
              <w:rPr>
                <w:rFonts w:ascii="Arial Nova" w:hAnsi="Arial Nova" w:cstheme="minorHAnsi"/>
                <w:sz w:val="16"/>
                <w:szCs w:val="16"/>
                <w:lang w:val="en-GB"/>
              </w:rPr>
              <w:t xml:space="preserve">Information &amp; </w:t>
            </w:r>
            <w:r w:rsidRPr="00421FD4">
              <w:rPr>
                <w:rFonts w:ascii="Arial Nova" w:hAnsi="Arial Nova" w:cstheme="minorHAnsi"/>
                <w:sz w:val="16"/>
                <w:szCs w:val="16"/>
                <w:u w:val="single"/>
                <w:lang w:val="en-GB"/>
              </w:rPr>
              <w:t>eHealth Services</w:t>
            </w:r>
            <w:r w:rsidRPr="00421FD4">
              <w:rPr>
                <w:rFonts w:ascii="Arial Nova" w:hAnsi="Arial Nova" w:cstheme="minorHAnsi"/>
                <w:sz w:val="16"/>
                <w:szCs w:val="16"/>
                <w:lang w:val="en-GB"/>
              </w:rPr>
              <w:t>: There is a need for a development of new Health and Social Care Plan and the documentation system […])</w:t>
            </w:r>
            <w:r w:rsidRPr="00421FD4">
              <w:rPr>
                <w:rFonts w:ascii="Arial Nova" w:hAnsi="Arial Nova" w:cstheme="minorHAnsi"/>
                <w:sz w:val="16"/>
                <w:szCs w:val="16"/>
                <w:lang w:val="en-GB"/>
              </w:rPr>
              <w:br/>
            </w: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xml:space="preserve">: Raise awareness about the benefits of the </w:t>
            </w:r>
            <w:r w:rsidR="006D1ABE">
              <w:rPr>
                <w:rFonts w:ascii="Arial Nova" w:hAnsi="Arial Nova" w:cstheme="minorHAnsi"/>
                <w:sz w:val="16"/>
                <w:szCs w:val="16"/>
                <w:lang w:val="en-GB"/>
              </w:rPr>
              <w:t>good practice</w:t>
            </w:r>
            <w:r w:rsidR="006D1ABE"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approach to </w:t>
            </w:r>
            <w:r w:rsidR="006D1ABE">
              <w:rPr>
                <w:rFonts w:ascii="Arial Nova" w:hAnsi="Arial Nova" w:cstheme="minorHAnsi"/>
                <w:sz w:val="16"/>
                <w:szCs w:val="16"/>
                <w:lang w:val="en-GB"/>
              </w:rPr>
              <w:t>good practice</w:t>
            </w:r>
            <w:r w:rsidRPr="00421FD4">
              <w:rPr>
                <w:rFonts w:ascii="Arial Nova" w:hAnsi="Arial Nova" w:cstheme="minorHAnsi"/>
                <w:sz w:val="16"/>
                <w:szCs w:val="16"/>
                <w:lang w:val="en-GB"/>
              </w:rPr>
              <w:t xml:space="preserve"> leaders and implementers.) </w:t>
            </w:r>
          </w:p>
          <w:p w14:paraId="6FE89C89"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49CA2656"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6B2D80BD"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490017FB" w14:textId="77777777" w:rsidTr="00B50CD4">
        <w:tc>
          <w:tcPr>
            <w:tcW w:w="2127" w:type="dxa"/>
          </w:tcPr>
          <w:p w14:paraId="57FB2C73" w14:textId="3784E43E"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3</w:t>
            </w:r>
            <w:r w:rsidR="006D0E48">
              <w:rPr>
                <w:rFonts w:ascii="Arial Nova" w:hAnsi="Arial Nova" w:cstheme="minorHAnsi"/>
                <w:sz w:val="16"/>
                <w:szCs w:val="16"/>
                <w:lang w:val="en-GB"/>
              </w:rPr>
              <w:t xml:space="preserve"> (</w:t>
            </w:r>
            <w:r w:rsidR="006D0E48" w:rsidRPr="00666F5F">
              <w:rPr>
                <w:rFonts w:ascii="Arial Nova" w:hAnsi="Arial Nova" w:cstheme="minorHAnsi"/>
                <w:sz w:val="16"/>
                <w:szCs w:val="16"/>
                <w:lang w:val="en-GB"/>
              </w:rPr>
              <w:t>Dimension of the SCIROCCO tool: Innovation Management</w:t>
            </w:r>
            <w:r w:rsidR="006D0E48">
              <w:rPr>
                <w:rFonts w:ascii="Arial Nova" w:hAnsi="Arial Nova" w:cstheme="minorHAnsi"/>
                <w:sz w:val="16"/>
                <w:szCs w:val="16"/>
                <w:lang w:val="en-GB"/>
              </w:rPr>
              <w:t>)</w:t>
            </w:r>
          </w:p>
        </w:tc>
        <w:tc>
          <w:tcPr>
            <w:tcW w:w="4820" w:type="dxa"/>
          </w:tcPr>
          <w:p w14:paraId="59E51F07"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545" w:type="dxa"/>
          </w:tcPr>
          <w:p w14:paraId="45E434E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4243" w:type="dxa"/>
          </w:tcPr>
          <w:p w14:paraId="5ECF125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r>
      <w:tr w:rsidR="00FC5498" w:rsidRPr="00421FD4" w14:paraId="08DAD69B" w14:textId="77777777" w:rsidTr="00B50CD4">
        <w:tc>
          <w:tcPr>
            <w:tcW w:w="2127" w:type="dxa"/>
          </w:tcPr>
          <w:p w14:paraId="23A4D9BE" w14:textId="77777777" w:rsidR="00FC5498" w:rsidRPr="00421FD4" w:rsidRDefault="00FC5498" w:rsidP="00B50CD4">
            <w:pPr>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14:paraId="06421489" w14:textId="77777777" w:rsidR="00FC5498" w:rsidRPr="00421FD4" w:rsidRDefault="00FC5498" w:rsidP="00B50CD4">
            <w:pPr>
              <w:rPr>
                <w:rFonts w:ascii="Arial Nova" w:hAnsi="Arial Nova" w:cstheme="minorHAnsi"/>
                <w:b/>
                <w:sz w:val="16"/>
                <w:szCs w:val="16"/>
                <w:lang w:val="en-GB"/>
              </w:rPr>
            </w:pPr>
          </w:p>
        </w:tc>
        <w:tc>
          <w:tcPr>
            <w:tcW w:w="4545" w:type="dxa"/>
          </w:tcPr>
          <w:p w14:paraId="301A7C53" w14:textId="77777777" w:rsidR="00FC5498" w:rsidRPr="00421FD4" w:rsidRDefault="00FC5498" w:rsidP="00B50CD4">
            <w:pPr>
              <w:rPr>
                <w:rFonts w:ascii="Arial Nova" w:hAnsi="Arial Nova" w:cstheme="minorHAnsi"/>
                <w:sz w:val="16"/>
                <w:szCs w:val="16"/>
                <w:lang w:val="en-GB"/>
              </w:rPr>
            </w:pPr>
          </w:p>
        </w:tc>
        <w:tc>
          <w:tcPr>
            <w:tcW w:w="4243" w:type="dxa"/>
          </w:tcPr>
          <w:p w14:paraId="03204A9B" w14:textId="77777777" w:rsidR="00FC5498" w:rsidRPr="00421FD4" w:rsidRDefault="00FC5498" w:rsidP="00B50CD4">
            <w:pPr>
              <w:autoSpaceDE w:val="0"/>
              <w:autoSpaceDN w:val="0"/>
              <w:adjustRightInd w:val="0"/>
              <w:rPr>
                <w:rFonts w:ascii="Arial Nova" w:hAnsi="Arial Nova" w:cstheme="minorHAnsi"/>
                <w:sz w:val="16"/>
                <w:szCs w:val="16"/>
                <w:u w:val="single"/>
                <w:lang w:val="en-GB"/>
              </w:rPr>
            </w:pPr>
          </w:p>
        </w:tc>
      </w:tr>
      <w:tr w:rsidR="00FC5498" w:rsidRPr="00421FD4" w14:paraId="3B43B2D4" w14:textId="77777777" w:rsidTr="00B50CD4">
        <w:tc>
          <w:tcPr>
            <w:tcW w:w="2127" w:type="dxa"/>
          </w:tcPr>
          <w:p w14:paraId="4E67B7ED"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14:paraId="7C07D1BB"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5305F143" w14:textId="77777777"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Finance &amp; Funding</w:t>
            </w:r>
          </w:p>
        </w:tc>
        <w:tc>
          <w:tcPr>
            <w:tcW w:w="4243" w:type="dxa"/>
          </w:tcPr>
          <w:p w14:paraId="26057AC6"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D996961" w14:textId="77777777" w:rsidTr="00B50CD4">
        <w:tc>
          <w:tcPr>
            <w:tcW w:w="2127" w:type="dxa"/>
          </w:tcPr>
          <w:p w14:paraId="2F3051FF"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14:paraId="6BC67B73"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3BB355F" w14:textId="536D3C6C" w:rsidR="006E43C3" w:rsidRDefault="006E43C3"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Population Approach</w:t>
            </w:r>
            <w:r>
              <w:rPr>
                <w:rFonts w:ascii="Arial Nova" w:hAnsi="Arial Nova" w:cstheme="minorHAnsi"/>
                <w:sz w:val="16"/>
                <w:szCs w:val="16"/>
                <w:lang w:val="en-GB"/>
              </w:rPr>
              <w:br/>
              <w:t>-</w:t>
            </w:r>
            <w:r w:rsidR="00FC5498" w:rsidRPr="00421FD4">
              <w:rPr>
                <w:rFonts w:ascii="Arial Nova" w:hAnsi="Arial Nova" w:cstheme="minorHAnsi"/>
                <w:sz w:val="16"/>
                <w:szCs w:val="16"/>
                <w:lang w:val="en-GB"/>
              </w:rPr>
              <w:t>Citizen Empowerment</w:t>
            </w:r>
            <w:r>
              <w:rPr>
                <w:rFonts w:ascii="Arial Nova" w:hAnsi="Arial Nova" w:cstheme="minorHAnsi"/>
                <w:sz w:val="16"/>
                <w:szCs w:val="16"/>
                <w:lang w:val="en-GB"/>
              </w:rPr>
              <w:br/>
              <w:t>-</w:t>
            </w:r>
            <w:r w:rsidR="00FC5498" w:rsidRPr="00421FD4">
              <w:rPr>
                <w:rFonts w:ascii="Arial Nova" w:hAnsi="Arial Nova" w:cstheme="minorHAnsi"/>
                <w:sz w:val="16"/>
                <w:szCs w:val="16"/>
                <w:lang w:val="en-GB"/>
              </w:rPr>
              <w:t>Evaluation Methods</w:t>
            </w:r>
          </w:p>
          <w:p w14:paraId="0438E2AD" w14:textId="77777777" w:rsidR="00926C28" w:rsidRDefault="006E43C3"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Innovation Management</w:t>
            </w:r>
          </w:p>
          <w:p w14:paraId="387AE67C" w14:textId="0DE0CD83" w:rsidR="00FC5498" w:rsidRPr="00421FD4" w:rsidRDefault="006E43C3"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Capacity Building</w:t>
            </w:r>
          </w:p>
        </w:tc>
        <w:tc>
          <w:tcPr>
            <w:tcW w:w="4243" w:type="dxa"/>
          </w:tcPr>
          <w:p w14:paraId="1EFF81CC" w14:textId="77777777" w:rsidR="006E43C3"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Readiness to Change</w:t>
            </w:r>
          </w:p>
          <w:p w14:paraId="5DE8F8B0" w14:textId="155CB049" w:rsidR="00FC5498" w:rsidRPr="00421FD4"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Structure &amp; Governance</w:t>
            </w:r>
            <w:r>
              <w:rPr>
                <w:rFonts w:ascii="Arial Nova" w:hAnsi="Arial Nova" w:cstheme="minorHAnsi"/>
                <w:sz w:val="16"/>
                <w:szCs w:val="16"/>
                <w:lang w:val="en-GB"/>
              </w:rPr>
              <w:br/>
              <w:t>-</w:t>
            </w:r>
            <w:r w:rsidR="00FC5498" w:rsidRPr="00421FD4">
              <w:rPr>
                <w:rFonts w:ascii="Arial Nova" w:hAnsi="Arial Nova" w:cstheme="minorHAnsi"/>
                <w:sz w:val="16"/>
                <w:szCs w:val="16"/>
                <w:lang w:val="en-GB"/>
              </w:rPr>
              <w:t>Information &amp; eHealth</w:t>
            </w:r>
            <w:r>
              <w:rPr>
                <w:rFonts w:ascii="Arial Nova" w:hAnsi="Arial Nova" w:cstheme="minorHAnsi"/>
                <w:sz w:val="16"/>
                <w:szCs w:val="16"/>
                <w:lang w:val="en-GB"/>
              </w:rPr>
              <w:br/>
              <w:t>-</w:t>
            </w:r>
            <w:r w:rsidR="00FC5498" w:rsidRPr="00421FD4">
              <w:rPr>
                <w:rFonts w:ascii="Arial Nova" w:hAnsi="Arial Nova" w:cstheme="minorHAnsi"/>
                <w:sz w:val="16"/>
                <w:szCs w:val="16"/>
                <w:lang w:val="en-GB"/>
              </w:rPr>
              <w:t>Standardisation &amp; Simplification</w:t>
            </w:r>
          </w:p>
        </w:tc>
      </w:tr>
      <w:tr w:rsidR="00FC5498" w:rsidRPr="00F94B4D" w14:paraId="7E7121E9" w14:textId="77777777" w:rsidTr="00B50CD4">
        <w:tc>
          <w:tcPr>
            <w:tcW w:w="2127" w:type="dxa"/>
          </w:tcPr>
          <w:p w14:paraId="116C883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14:paraId="0BB2F8AF"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7256183" w14:textId="592FE4D7" w:rsidR="006E43C3" w:rsidRDefault="004A5E99"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Readiness to Change</w:t>
            </w:r>
          </w:p>
          <w:p w14:paraId="33462250" w14:textId="3101890C" w:rsidR="006E43C3" w:rsidRDefault="006E43C3"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Structure &amp; Governance</w:t>
            </w:r>
          </w:p>
          <w:p w14:paraId="6BFAFC5B" w14:textId="6B67E31C" w:rsidR="00FC5498" w:rsidRPr="00421FD4" w:rsidRDefault="006E43C3"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Standardisation &amp; Simplification</w:t>
            </w:r>
          </w:p>
        </w:tc>
        <w:tc>
          <w:tcPr>
            <w:tcW w:w="4243" w:type="dxa"/>
          </w:tcPr>
          <w:p w14:paraId="702B9DB5" w14:textId="0B8087BC" w:rsidR="006E43C3"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Removal of Inhibitors (Professional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 xml:space="preserve">There is a need for continuous training sessions for the stakeholders involved in the third sector. Information </w:t>
            </w:r>
            <w:r w:rsidR="00FC5498" w:rsidRPr="00421FD4">
              <w:rPr>
                <w:rFonts w:ascii="Arial Nova" w:hAnsi="Arial Nova" w:cstheme="minorHAnsi"/>
                <w:sz w:val="16"/>
                <w:szCs w:val="16"/>
                <w:lang w:val="en-GB"/>
              </w:rPr>
              <w:lastRenderedPageBreak/>
              <w:t xml:space="preserve">campaigns about the role and benefits of involving third sector in the care provision should be promoted) </w:t>
            </w:r>
          </w:p>
          <w:p w14:paraId="05FB27FE" w14:textId="2BDA32B0" w:rsidR="006E43C3"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Population Approach</w:t>
            </w:r>
          </w:p>
          <w:p w14:paraId="785134C5" w14:textId="166E986C" w:rsidR="006E43C3" w:rsidRDefault="000D3BCE"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Citizen Empowerment</w:t>
            </w:r>
          </w:p>
          <w:p w14:paraId="23527C13" w14:textId="0B0319CE" w:rsidR="006E43C3"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Evaluation Methods</w:t>
            </w:r>
          </w:p>
          <w:p w14:paraId="16B02466" w14:textId="05491316" w:rsidR="00FC5498" w:rsidRPr="00421FD4" w:rsidRDefault="006E43C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 xml:space="preserve">Innovation Management (Professional context: Continue with the training </w:t>
            </w:r>
            <w:r w:rsidR="00FC5498">
              <w:rPr>
                <w:rFonts w:ascii="Arial Nova" w:hAnsi="Arial Nova" w:cstheme="minorHAnsi"/>
                <w:sz w:val="16"/>
                <w:szCs w:val="16"/>
                <w:lang w:val="en-GB"/>
              </w:rPr>
              <w:t>programme</w:t>
            </w:r>
            <w:r w:rsidR="00FC5498" w:rsidRPr="00421FD4">
              <w:rPr>
                <w:rFonts w:ascii="Arial Nova" w:hAnsi="Arial Nova" w:cstheme="minorHAnsi"/>
                <w:sz w:val="16"/>
                <w:szCs w:val="16"/>
                <w:lang w:val="en-GB"/>
              </w:rPr>
              <w:t>s for all stakeholders involved in the delivery of health and social care, including third sector.)</w:t>
            </w:r>
          </w:p>
        </w:tc>
      </w:tr>
      <w:tr w:rsidR="00FC5498" w:rsidRPr="00F94B4D" w14:paraId="5BE17C9D" w14:textId="77777777" w:rsidTr="00B50CD4">
        <w:tc>
          <w:tcPr>
            <w:tcW w:w="2127" w:type="dxa"/>
          </w:tcPr>
          <w:p w14:paraId="552EE513"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Feasible with no need for major adaptation</w:t>
            </w:r>
          </w:p>
        </w:tc>
        <w:tc>
          <w:tcPr>
            <w:tcW w:w="4820" w:type="dxa"/>
          </w:tcPr>
          <w:p w14:paraId="0316E671"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20933D0B" w14:textId="1D9A40C9" w:rsidR="00FC5498" w:rsidRPr="00421FD4" w:rsidRDefault="00067E1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Information &amp; eHealth</w:t>
            </w:r>
            <w:r>
              <w:rPr>
                <w:rFonts w:ascii="Arial Nova" w:hAnsi="Arial Nova" w:cstheme="minorHAnsi"/>
                <w:sz w:val="16"/>
                <w:szCs w:val="16"/>
                <w:lang w:val="en-GB"/>
              </w:rPr>
              <w:br/>
            </w:r>
            <w:r w:rsidR="00FC5498" w:rsidRPr="00421FD4">
              <w:rPr>
                <w:rFonts w:ascii="Arial Nova" w:hAnsi="Arial Nova" w:cstheme="minorHAnsi"/>
                <w:sz w:val="16"/>
                <w:szCs w:val="16"/>
                <w:lang w:val="en-GB"/>
              </w:rPr>
              <w:t>Removal of Inhibitors (Professional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Some improvements need to be done around the implementation and change of culture)</w:t>
            </w:r>
            <w:r w:rsidR="00FC5498">
              <w:rPr>
                <w:rFonts w:ascii="Arial Nova" w:hAnsi="Arial Nova" w:cstheme="minorHAnsi"/>
                <w:sz w:val="16"/>
                <w:szCs w:val="16"/>
                <w:lang w:val="en-GB"/>
              </w:rPr>
              <w:t>,</w:t>
            </w:r>
            <w:r>
              <w:rPr>
                <w:rFonts w:ascii="Arial Nova" w:hAnsi="Arial Nova" w:cstheme="minorHAnsi"/>
                <w:sz w:val="16"/>
                <w:szCs w:val="16"/>
                <w:lang w:val="en-GB"/>
              </w:rPr>
              <w:br/>
              <w:t>-</w:t>
            </w:r>
            <w:r w:rsidR="00FC5498" w:rsidRPr="00421FD4">
              <w:rPr>
                <w:rFonts w:ascii="Arial Nova" w:hAnsi="Arial Nova" w:cstheme="minorHAnsi"/>
                <w:sz w:val="16"/>
                <w:szCs w:val="16"/>
                <w:lang w:val="en-GB"/>
              </w:rPr>
              <w:t>Breadth of Ambition</w:t>
            </w:r>
          </w:p>
        </w:tc>
        <w:tc>
          <w:tcPr>
            <w:tcW w:w="4243" w:type="dxa"/>
          </w:tcPr>
          <w:p w14:paraId="4B99871F" w14:textId="41B4321D" w:rsidR="00FC5498" w:rsidRPr="00421FD4" w:rsidRDefault="00067E18"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Finance &amp; Funding,</w:t>
            </w:r>
            <w:r>
              <w:rPr>
                <w:rFonts w:ascii="Arial Nova" w:hAnsi="Arial Nova" w:cstheme="minorHAnsi"/>
                <w:sz w:val="16"/>
                <w:szCs w:val="16"/>
                <w:lang w:val="en-GB"/>
              </w:rPr>
              <w:br/>
              <w:t>-</w:t>
            </w:r>
            <w:r w:rsidR="00FC5498" w:rsidRPr="00421FD4">
              <w:rPr>
                <w:rFonts w:ascii="Arial Nova" w:hAnsi="Arial Nova" w:cstheme="minorHAnsi"/>
                <w:sz w:val="16"/>
                <w:szCs w:val="16"/>
                <w:lang w:val="en-GB"/>
              </w:rPr>
              <w:t>Capacity Building (Organisational context: There is already an organisational structure in place to facilitate the training)</w:t>
            </w:r>
          </w:p>
        </w:tc>
      </w:tr>
      <w:tr w:rsidR="00FC5498" w:rsidRPr="00421FD4" w14:paraId="0CA225AE" w14:textId="77777777" w:rsidTr="00B50CD4">
        <w:tc>
          <w:tcPr>
            <w:tcW w:w="2127" w:type="dxa"/>
          </w:tcPr>
          <w:p w14:paraId="74767065"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14:paraId="7EC2B8F7"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0F3ED9B0"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7931F573"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AB0011F" w14:textId="77777777" w:rsidTr="00B50CD4">
        <w:tc>
          <w:tcPr>
            <w:tcW w:w="2127" w:type="dxa"/>
          </w:tcPr>
          <w:p w14:paraId="438C4313" w14:textId="059C8B44"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r w:rsidR="0014304D">
              <w:rPr>
                <w:rFonts w:ascii="Arial Nova" w:hAnsi="Arial Nova" w:cstheme="minorHAnsi"/>
                <w:sz w:val="16"/>
                <w:szCs w:val="16"/>
                <w:lang w:val="en-GB"/>
              </w:rPr>
              <w:t>*</w:t>
            </w:r>
          </w:p>
          <w:p w14:paraId="76F618F3"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820" w:type="dxa"/>
          </w:tcPr>
          <w:p w14:paraId="5A281571" w14:textId="61975132"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(S1: “We primarily focused on the voluntary organisations. We tried to give the picture of the national versus what is happening at the local level or in practice.”)</w:t>
            </w:r>
          </w:p>
          <w:p w14:paraId="4ECB70EF" w14:textId="0512CC6D"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(i.a. Policy and Development Officer, Coalition of Care and Support Providers)</w:t>
            </w:r>
          </w:p>
          <w:p w14:paraId="6DB85557" w14:textId="3D391C3B"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(i.a. Service Development Manager)</w:t>
            </w:r>
          </w:p>
          <w:p w14:paraId="53AEE69C" w14:textId="38F36D3C"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SUs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(Site visit</w:t>
            </w:r>
            <w:r w:rsidR="00DB6F72">
              <w:rPr>
                <w:rFonts w:ascii="Arial Nova" w:hAnsi="Arial Nova" w:cstheme="minorHAnsi"/>
                <w:sz w:val="16"/>
                <w:szCs w:val="16"/>
                <w:lang w:val="en-GB"/>
              </w:rPr>
              <w:t>s</w:t>
            </w:r>
            <w:r w:rsidRPr="00421FD4">
              <w:rPr>
                <w:rFonts w:ascii="Arial Nova" w:hAnsi="Arial Nova" w:cstheme="minorHAnsi"/>
                <w:sz w:val="16"/>
                <w:szCs w:val="16"/>
                <w:lang w:val="en-GB"/>
              </w:rPr>
              <w:t xml:space="preserve"> to </w:t>
            </w:r>
            <w:r w:rsidR="004A5E99">
              <w:rPr>
                <w:rFonts w:ascii="Arial Nova" w:hAnsi="Arial Nova" w:cstheme="minorHAnsi"/>
                <w:sz w:val="16"/>
                <w:szCs w:val="16"/>
                <w:lang w:val="en-GB"/>
              </w:rPr>
              <w:t>two good practices</w:t>
            </w:r>
            <w:r w:rsidRPr="00421FD4">
              <w:rPr>
                <w:rFonts w:ascii="Arial Nova" w:hAnsi="Arial Nova" w:cstheme="minorHAnsi"/>
                <w:sz w:val="16"/>
                <w:szCs w:val="16"/>
                <w:lang w:val="en-GB"/>
              </w:rPr>
              <w:t>)</w:t>
            </w:r>
          </w:p>
        </w:tc>
        <w:tc>
          <w:tcPr>
            <w:tcW w:w="4545" w:type="dxa"/>
          </w:tcPr>
          <w:p w14:paraId="77D1E02F" w14:textId="6DB26372"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 &amp; DMs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(ES1: “What we tried to involve people from different specialities that hold the social and health system need. People from the social system, from the health system and the coordination of the health system. ES2:</w:t>
            </w:r>
            <w:r w:rsidR="003778B1">
              <w:rPr>
                <w:rFonts w:ascii="Arial Nova" w:hAnsi="Arial Nova" w:cstheme="minorHAnsi"/>
                <w:sz w:val="16"/>
                <w:szCs w:val="16"/>
                <w:lang w:val="en-GB"/>
              </w:rPr>
              <w:t>’’</w:t>
            </w:r>
            <w:r w:rsidRPr="00421FD4">
              <w:rPr>
                <w:rFonts w:ascii="Arial Nova" w:hAnsi="Arial Nova" w:cstheme="minorHAnsi"/>
                <w:sz w:val="16"/>
                <w:szCs w:val="16"/>
                <w:lang w:val="en-GB"/>
              </w:rPr>
              <w:t>Concretely from community level, social level and the innovation level.”)</w:t>
            </w:r>
            <w:r w:rsidR="003778B1">
              <w:rPr>
                <w:rFonts w:ascii="Arial Nova" w:hAnsi="Arial Nova" w:cstheme="minorHAnsi"/>
                <w:sz w:val="16"/>
                <w:szCs w:val="16"/>
                <w:lang w:val="en-GB"/>
              </w:rPr>
              <w:t>,</w:t>
            </w:r>
          </w:p>
          <w:p w14:paraId="49927265"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(i.a. Head of Integrated care and Chronicity Service and participants working for the Basque Government.)</w:t>
            </w:r>
          </w:p>
          <w:p w14:paraId="123B6855" w14:textId="6F9E05A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KPs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(One participant worked at Basque Foundation for Health Innovation &amp; Research)</w:t>
            </w:r>
          </w:p>
        </w:tc>
        <w:tc>
          <w:tcPr>
            <w:tcW w:w="4243" w:type="dxa"/>
          </w:tcPr>
          <w:p w14:paraId="0C1E3DFA" w14:textId="16A0FAAC"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 &amp; SUs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(I1: “[…]</w:t>
            </w:r>
            <w:r>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we wanted to involve the innovation level which is the agency represented by us. And also health </w:t>
            </w:r>
            <w:r w:rsidR="00A43291">
              <w:rPr>
                <w:rFonts w:ascii="Arial Nova" w:hAnsi="Arial Nova" w:cstheme="minorHAnsi"/>
                <w:sz w:val="16"/>
                <w:szCs w:val="16"/>
                <w:lang w:val="en-GB"/>
              </w:rPr>
              <w:t>programmi</w:t>
            </w:r>
            <w:r w:rsidR="00A43291" w:rsidRPr="00421FD4">
              <w:rPr>
                <w:rFonts w:ascii="Arial Nova" w:hAnsi="Arial Nova" w:cstheme="minorHAnsi"/>
                <w:sz w:val="16"/>
                <w:szCs w:val="16"/>
                <w:lang w:val="en-GB"/>
              </w:rPr>
              <w:t>ng</w:t>
            </w:r>
            <w:r w:rsidRPr="00421FD4">
              <w:rPr>
                <w:rFonts w:ascii="Arial Nova" w:hAnsi="Arial Nova" w:cstheme="minorHAnsi"/>
                <w:sz w:val="16"/>
                <w:szCs w:val="16"/>
                <w:lang w:val="en-GB"/>
              </w:rPr>
              <w:t xml:space="preserve"> point of view, and the other hand is social </w:t>
            </w:r>
            <w:r w:rsidR="00A43291">
              <w:rPr>
                <w:rFonts w:ascii="Arial Nova" w:hAnsi="Arial Nova" w:cstheme="minorHAnsi"/>
                <w:sz w:val="16"/>
                <w:szCs w:val="16"/>
                <w:lang w:val="en-GB"/>
              </w:rPr>
              <w:t>programmi</w:t>
            </w:r>
            <w:r w:rsidR="00A43291" w:rsidRPr="00421FD4">
              <w:rPr>
                <w:rFonts w:ascii="Arial Nova" w:hAnsi="Arial Nova" w:cstheme="minorHAnsi"/>
                <w:sz w:val="16"/>
                <w:szCs w:val="16"/>
                <w:lang w:val="en-GB"/>
              </w:rPr>
              <w:t>ng</w:t>
            </w:r>
            <w:r w:rsidRPr="00421FD4">
              <w:rPr>
                <w:rFonts w:ascii="Arial Nova" w:hAnsi="Arial Nova" w:cstheme="minorHAnsi"/>
                <w:sz w:val="16"/>
                <w:szCs w:val="16"/>
                <w:lang w:val="en-GB"/>
              </w:rPr>
              <w:t xml:space="preserve"> view. And the civic presentation which is for us really important, their point of view.”)</w:t>
            </w:r>
          </w:p>
          <w:p w14:paraId="7F3C6307" w14:textId="3FD584E0"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(i.a. Social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 Development Unit, Puglia Government.)</w:t>
            </w:r>
          </w:p>
        </w:tc>
      </w:tr>
      <w:tr w:rsidR="00FC5498" w:rsidRPr="00F94B4D" w14:paraId="41FEA220" w14:textId="77777777" w:rsidTr="00B50CD4">
        <w:tc>
          <w:tcPr>
            <w:tcW w:w="2127" w:type="dxa"/>
          </w:tcPr>
          <w:p w14:paraId="5D27EC95"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w:t>
            </w:r>
          </w:p>
        </w:tc>
        <w:tc>
          <w:tcPr>
            <w:tcW w:w="4820" w:type="dxa"/>
          </w:tcPr>
          <w:p w14:paraId="5FAC06AA" w14:textId="1C0C313B"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(In principle, the success of engagement of the third sector is measured by its contribution to National Health and Wellbeing Outcomes Framework)</w:t>
            </w:r>
          </w:p>
          <w:p w14:paraId="65888F3B" w14:textId="38BD5BFF"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(ES3: “And I am sure we can take bits from the </w:t>
            </w:r>
            <w:r w:rsidR="00A42B6B">
              <w:rPr>
                <w:rFonts w:ascii="Arial Nova" w:hAnsi="Arial Nova" w:cstheme="minorHAnsi"/>
                <w:sz w:val="16"/>
                <w:szCs w:val="16"/>
                <w:lang w:val="en-GB"/>
              </w:rPr>
              <w:t>site visit</w:t>
            </w:r>
            <w:r w:rsidR="00A42B6B"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experience that we can take the most out of them within our environment and with our culture.”)  </w:t>
            </w:r>
          </w:p>
          <w:p w14:paraId="42EBC4B7" w14:textId="5F3EAF18"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(I1: “Personally, I really liked that they involved us directly to transfer us the real meaning and the importance of what they do in the social service to inclusion. They made us play with iPad, it couldn</w:t>
            </w:r>
            <w:r>
              <w:rPr>
                <w:rFonts w:ascii="Arial Nova" w:hAnsi="Arial Nova" w:cstheme="minorHAnsi"/>
                <w:sz w:val="16"/>
                <w:szCs w:val="16"/>
                <w:lang w:val="en-GB"/>
              </w:rPr>
              <w:t>’</w:t>
            </w:r>
            <w:r w:rsidRPr="00421FD4">
              <w:rPr>
                <w:rFonts w:ascii="Arial Nova" w:hAnsi="Arial Nova" w:cstheme="minorHAnsi"/>
                <w:sz w:val="16"/>
                <w:szCs w:val="16"/>
                <w:lang w:val="en-GB"/>
              </w:rPr>
              <w:t>t be a better strategy because we had fun but at the same time we truly got the message.”)</w:t>
            </w:r>
          </w:p>
          <w:p w14:paraId="69E68B1A"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4C73507E"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features to the Basque Country</w:t>
            </w:r>
            <w:r>
              <w:rPr>
                <w:rFonts w:ascii="Arial Nova" w:hAnsi="Arial Nova" w:cstheme="minorHAnsi"/>
                <w:sz w:val="16"/>
                <w:szCs w:val="16"/>
                <w:lang w:val="en-GB"/>
              </w:rPr>
              <w:t>’</w:t>
            </w:r>
            <w:r w:rsidRPr="00421FD4">
              <w:rPr>
                <w:rFonts w:ascii="Arial Nova" w:hAnsi="Arial Nova" w:cstheme="minorHAnsi"/>
                <w:sz w:val="16"/>
                <w:szCs w:val="16"/>
                <w:lang w:val="en-GB"/>
              </w:rPr>
              <w:t>s context</w:t>
            </w:r>
          </w:p>
          <w:p w14:paraId="7EE3C8C3" w14:textId="537F125D"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Sci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Evaluation Methods</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 Therefore, one option of how to improve evaluation of the third sector activities would be the creation of a working group […]. The objective of this group would be to identify a set of indicators to measure participation of the </w:t>
            </w:r>
            <w:r w:rsidR="00A42B6B">
              <w:rPr>
                <w:rFonts w:ascii="Arial Nova" w:hAnsi="Arial Nova" w:cstheme="minorHAnsi"/>
                <w:sz w:val="16"/>
                <w:szCs w:val="16"/>
                <w:lang w:val="en-GB"/>
              </w:rPr>
              <w:t>Third Social Sector (TSS)</w:t>
            </w:r>
            <w:r w:rsidR="00A42B6B" w:rsidRPr="00421FD4">
              <w:rPr>
                <w:rFonts w:ascii="Arial Nova" w:hAnsi="Arial Nova" w:cstheme="minorHAnsi"/>
                <w:sz w:val="16"/>
                <w:szCs w:val="16"/>
                <w:lang w:val="en-GB"/>
              </w:rPr>
              <w:t xml:space="preserve"> </w:t>
            </w:r>
            <w:r w:rsidRPr="00421FD4">
              <w:rPr>
                <w:rFonts w:ascii="Arial Nova" w:hAnsi="Arial Nova" w:cstheme="minorHAnsi"/>
                <w:sz w:val="16"/>
                <w:szCs w:val="16"/>
                <w:lang w:val="en-GB"/>
              </w:rPr>
              <w:t>in the provision of integrated care which could be then included in the Osakidetza</w:t>
            </w:r>
            <w:r>
              <w:rPr>
                <w:rFonts w:ascii="Arial Nova" w:hAnsi="Arial Nova" w:cstheme="minorHAnsi"/>
                <w:sz w:val="16"/>
                <w:szCs w:val="16"/>
                <w:lang w:val="en-GB"/>
              </w:rPr>
              <w:t>’</w:t>
            </w:r>
            <w:r w:rsidRPr="00421FD4">
              <w:rPr>
                <w:rFonts w:ascii="Arial Nova" w:hAnsi="Arial Nova" w:cstheme="minorHAnsi"/>
                <w:sz w:val="16"/>
                <w:szCs w:val="16"/>
                <w:lang w:val="en-GB"/>
              </w:rPr>
              <w:t>s</w:t>
            </w:r>
            <w:r w:rsidR="008E58E4">
              <w:rPr>
                <w:rFonts w:ascii="Arial Nova" w:hAnsi="Arial Nova" w:cstheme="minorHAnsi"/>
                <w:sz w:val="16"/>
                <w:szCs w:val="16"/>
                <w:lang w:val="en-GB"/>
              </w:rPr>
              <w:t xml:space="preserve"> (regional </w:t>
            </w:r>
            <w:r w:rsidR="008E58E4" w:rsidRPr="008E58E4">
              <w:rPr>
                <w:rFonts w:ascii="Arial Nova" w:hAnsi="Arial Nova" w:cstheme="minorHAnsi"/>
                <w:sz w:val="16"/>
                <w:szCs w:val="16"/>
                <w:lang w:val="en-GB"/>
              </w:rPr>
              <w:t>public healthcare system</w:t>
            </w:r>
            <w:r w:rsidR="008E58E4">
              <w:rPr>
                <w:rFonts w:ascii="Arial Nova" w:hAnsi="Arial Nova" w:cstheme="minorHAnsi"/>
                <w:sz w:val="16"/>
                <w:szCs w:val="16"/>
                <w:lang w:val="en-GB"/>
              </w:rPr>
              <w:t xml:space="preserve">) </w:t>
            </w:r>
            <w:r w:rsidRPr="00421FD4">
              <w:rPr>
                <w:rFonts w:ascii="Arial Nova" w:hAnsi="Arial Nova" w:cstheme="minorHAnsi"/>
                <w:sz w:val="16"/>
                <w:szCs w:val="16"/>
                <w:lang w:val="en-GB"/>
              </w:rPr>
              <w:t xml:space="preserve"> Framework Contract.)</w:t>
            </w:r>
          </w:p>
          <w:p w14:paraId="0399DCA0" w14:textId="5E07A81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Structure and Governance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The objective of the Directorate is to: -develop integrative mechanisms between professionals in order to direct and coordinate the commission of health and social care in each Integrated Care Organisation.</w:t>
            </w:r>
          </w:p>
          <w:p w14:paraId="40B19C4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-direct, promote and coordinate social and citizen participation in health and social care and thus enhancing citizens</w:t>
            </w:r>
            <w:r>
              <w:rPr>
                <w:rFonts w:ascii="Arial Nova" w:hAnsi="Arial Nova" w:cstheme="minorHAnsi"/>
                <w:sz w:val="16"/>
                <w:szCs w:val="16"/>
                <w:lang w:val="en-GB"/>
              </w:rPr>
              <w:t>’</w:t>
            </w:r>
            <w:r w:rsidRPr="00421FD4">
              <w:rPr>
                <w:rFonts w:ascii="Arial Nova" w:hAnsi="Arial Nova" w:cstheme="minorHAnsi"/>
                <w:sz w:val="16"/>
                <w:szCs w:val="16"/>
                <w:lang w:val="en-GB"/>
              </w:rPr>
              <w:t xml:space="preserve"> co-responsibility and self-management of their health. </w:t>
            </w:r>
            <w:r w:rsidRPr="00421FD4">
              <w:rPr>
                <w:rFonts w:ascii="Arial Nova" w:hAnsi="Arial Nova" w:cstheme="minorHAnsi"/>
                <w:sz w:val="16"/>
                <w:szCs w:val="16"/>
                <w:u w:val="single"/>
                <w:lang w:val="en-GB"/>
              </w:rPr>
              <w:t>Innovation management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A possible action is to reinforce the Euskadi Lagunkoia initiative (aims to encourage the participation of older people and the general public to improve neighbourhoods and environments in the </w:t>
            </w:r>
            <w:r w:rsidRPr="00421FD4">
              <w:rPr>
                <w:rFonts w:ascii="Arial Nova" w:hAnsi="Arial Nova" w:cstheme="minorHAnsi"/>
                <w:sz w:val="16"/>
                <w:szCs w:val="16"/>
                <w:lang w:val="en-GB"/>
              </w:rPr>
              <w:lastRenderedPageBreak/>
              <w:t>municipalities of Euskadi in order to continue living active life as we age.) in the three Basque provinces […])</w:t>
            </w:r>
          </w:p>
        </w:tc>
        <w:tc>
          <w:tcPr>
            <w:tcW w:w="4243" w:type="dxa"/>
          </w:tcPr>
          <w:p w14:paraId="78C5F5F5" w14:textId="77777777"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Cs/>
                <w:sz w:val="16"/>
                <w:szCs w:val="16"/>
                <w:lang w:val="en-GB"/>
              </w:rPr>
            </w:pPr>
            <w:r w:rsidRPr="00421FD4">
              <w:rPr>
                <w:rFonts w:ascii="Arial Nova" w:hAnsi="Arial Nova" w:cstheme="minorHAnsi"/>
                <w:bCs/>
                <w:sz w:val="16"/>
                <w:szCs w:val="16"/>
                <w:lang w:val="en-GB"/>
              </w:rPr>
              <w:lastRenderedPageBreak/>
              <w:t>Adaptation of features to Puglia</w:t>
            </w:r>
            <w:r>
              <w:rPr>
                <w:rFonts w:ascii="Arial Nova" w:hAnsi="Arial Nova" w:cstheme="minorHAnsi"/>
                <w:bCs/>
                <w:sz w:val="16"/>
                <w:szCs w:val="16"/>
                <w:lang w:val="en-GB"/>
              </w:rPr>
              <w:t>’</w:t>
            </w:r>
            <w:r w:rsidRPr="00421FD4">
              <w:rPr>
                <w:rFonts w:ascii="Arial Nova" w:hAnsi="Arial Nova" w:cstheme="minorHAnsi"/>
                <w:bCs/>
                <w:sz w:val="16"/>
                <w:szCs w:val="16"/>
                <w:lang w:val="en-GB"/>
              </w:rPr>
              <w:t>s context</w:t>
            </w:r>
          </w:p>
          <w:p w14:paraId="5D79BCDA" w14:textId="244D574C"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xml:space="preserve">: Embed Third Sector reorganisation in the regional policies and planning. </w:t>
            </w:r>
          </w:p>
          <w:p w14:paraId="224ED2FC" w14:textId="77777777"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sz w:val="16"/>
                <w:szCs w:val="16"/>
                <w:lang w:val="en-GB"/>
              </w:rPr>
              <w:t xml:space="preserve">Structure and Governance: Develop a roadmap for a change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 to unify social and health funding in order to deliver tailored solutions for chronic complex citizens.</w:t>
            </w:r>
          </w:p>
          <w:p w14:paraId="4500D494" w14:textId="77777777"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r w:rsidRPr="003778B1">
              <w:rPr>
                <w:rFonts w:ascii="Arial Nova" w:hAnsi="Arial Nova" w:cstheme="minorHAnsi"/>
                <w:sz w:val="16"/>
                <w:szCs w:val="16"/>
                <w:u w:val="single"/>
                <w:lang w:val="en-GB"/>
              </w:rPr>
              <w:t>Breadth of Ambition</w:t>
            </w:r>
            <w:r w:rsidRPr="00421FD4">
              <w:rPr>
                <w:rFonts w:ascii="Arial Nova" w:hAnsi="Arial Nova" w:cstheme="minorHAnsi"/>
                <w:sz w:val="16"/>
                <w:szCs w:val="16"/>
                <w:lang w:val="en-GB"/>
              </w:rPr>
              <w:t>: Need to adapt and reform third sector legislation in order to remove an organisational and financial fragmentation and deliver full integrated services.)</w:t>
            </w:r>
          </w:p>
          <w:p w14:paraId="4BE81319" w14:textId="0EA9888E"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 Foster voluntary workers involvement in institutional initiatives and in decision making in order to facilitate and favour cultural change.)</w:t>
            </w:r>
          </w:p>
          <w:p w14:paraId="21317E0D" w14:textId="77777777"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14:paraId="02BD75A5" w14:textId="77777777" w:rsidR="00FC5498" w:rsidRPr="00421FD4" w:rsidRDefault="00FC5498" w:rsidP="00B50CD4">
            <w:pPr>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jc w:val="both"/>
              <w:rPr>
                <w:rFonts w:ascii="Arial Nova" w:hAnsi="Arial Nova" w:cstheme="minorHAnsi"/>
                <w:sz w:val="16"/>
                <w:szCs w:val="16"/>
                <w:lang w:val="en-GB"/>
              </w:rPr>
            </w:pPr>
          </w:p>
          <w:p w14:paraId="3956E1E8" w14:textId="77777777"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14:paraId="55254624" w14:textId="77777777" w:rsidR="00FC5498" w:rsidRPr="00421FD4" w:rsidRDefault="00FC5498" w:rsidP="00B50CD4">
            <w:pPr>
              <w:widowControl w:val="0"/>
              <w:tabs>
                <w:tab w:val="left" w:pos="360"/>
                <w:tab w:val="left" w:pos="426"/>
                <w:tab w:val="left" w:pos="568"/>
                <w:tab w:val="left" w:pos="710"/>
                <w:tab w:val="left" w:pos="852"/>
                <w:tab w:val="left" w:pos="994"/>
                <w:tab w:val="left" w:pos="1136"/>
                <w:tab w:val="left" w:pos="1278"/>
                <w:tab w:val="left" w:pos="1420"/>
                <w:tab w:val="left" w:pos="1562"/>
                <w:tab w:val="left" w:pos="1704"/>
                <w:tab w:val="left" w:pos="1846"/>
                <w:tab w:val="left" w:pos="1988"/>
                <w:tab w:val="left" w:pos="2130"/>
              </w:tabs>
              <w:autoSpaceDE w:val="0"/>
              <w:autoSpaceDN w:val="0"/>
              <w:adjustRightInd w:val="0"/>
              <w:rPr>
                <w:rFonts w:ascii="Arial Nova" w:hAnsi="Arial Nova" w:cstheme="minorHAnsi"/>
                <w:sz w:val="16"/>
                <w:szCs w:val="16"/>
                <w:lang w:val="en-GB"/>
              </w:rPr>
            </w:pPr>
          </w:p>
          <w:p w14:paraId="1200C127"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645C84E5" w14:textId="77777777" w:rsidTr="00B50CD4">
        <w:tc>
          <w:tcPr>
            <w:tcW w:w="2127" w:type="dxa"/>
          </w:tcPr>
          <w:p w14:paraId="609E7EDD" w14:textId="469E27F9"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Case 4 </w:t>
            </w:r>
            <w:r w:rsidR="006D0E48">
              <w:rPr>
                <w:rFonts w:ascii="Arial Nova" w:hAnsi="Arial Nova" w:cstheme="minorHAnsi"/>
                <w:sz w:val="16"/>
                <w:szCs w:val="16"/>
                <w:lang w:val="en-GB"/>
              </w:rPr>
              <w:t>(</w:t>
            </w:r>
            <w:r w:rsidR="006D0E48" w:rsidRPr="006D0E48">
              <w:rPr>
                <w:rFonts w:ascii="Arial Nova" w:hAnsi="Arial Nova" w:cstheme="minorHAnsi"/>
                <w:sz w:val="16"/>
                <w:szCs w:val="16"/>
                <w:lang w:val="en-GB"/>
              </w:rPr>
              <w:t>Good practice(s) in Third Sector</w:t>
            </w:r>
            <w:r w:rsidR="006D0E48">
              <w:rPr>
                <w:rFonts w:ascii="Arial Nova" w:hAnsi="Arial Nova" w:cstheme="minorHAnsi"/>
                <w:sz w:val="16"/>
                <w:szCs w:val="16"/>
                <w:lang w:val="en-GB"/>
              </w:rPr>
              <w:t>)</w:t>
            </w:r>
          </w:p>
        </w:tc>
        <w:tc>
          <w:tcPr>
            <w:tcW w:w="4820" w:type="dxa"/>
          </w:tcPr>
          <w:p w14:paraId="3B75CAF0"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4545" w:type="dxa"/>
          </w:tcPr>
          <w:p w14:paraId="30F72D2F"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4243" w:type="dxa"/>
          </w:tcPr>
          <w:p w14:paraId="158D2F4E"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6AAFD5FA" w14:textId="77777777" w:rsidTr="00B50CD4">
        <w:tc>
          <w:tcPr>
            <w:tcW w:w="2127" w:type="dxa"/>
          </w:tcPr>
          <w:p w14:paraId="4C6342EC"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14:paraId="170B29A2"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2248F3C9" w14:textId="77777777"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p>
        </w:tc>
        <w:tc>
          <w:tcPr>
            <w:tcW w:w="4243" w:type="dxa"/>
          </w:tcPr>
          <w:p w14:paraId="63BD27E1"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508FB340" w14:textId="77777777" w:rsidTr="00B50CD4">
        <w:tc>
          <w:tcPr>
            <w:tcW w:w="2127" w:type="dxa"/>
          </w:tcPr>
          <w:p w14:paraId="76B0BF98"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14:paraId="75B31A02"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CBF6F9B" w14:textId="655D32DE" w:rsidR="00AB7BFF" w:rsidRDefault="00AB7BFF"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Structure &amp; Governance</w:t>
            </w:r>
            <w:r>
              <w:rPr>
                <w:rFonts w:ascii="Arial Nova" w:hAnsi="Arial Nova" w:cstheme="minorHAnsi"/>
                <w:sz w:val="16"/>
                <w:szCs w:val="16"/>
                <w:lang w:val="en-GB"/>
              </w:rPr>
              <w:br/>
              <w:t>-</w:t>
            </w:r>
            <w:r w:rsidR="00FC5498" w:rsidRPr="00421FD4">
              <w:rPr>
                <w:rFonts w:ascii="Arial Nova" w:hAnsi="Arial Nova" w:cstheme="minorHAnsi"/>
                <w:sz w:val="16"/>
                <w:szCs w:val="16"/>
                <w:lang w:val="en-GB"/>
              </w:rPr>
              <w:t>Finance &amp; Funding</w:t>
            </w:r>
          </w:p>
          <w:p w14:paraId="72F9BF3A" w14:textId="3AC4F2CC" w:rsidR="00FC5498" w:rsidRPr="00421FD4" w:rsidRDefault="00AB7BFF" w:rsidP="00B50CD4">
            <w:pPr>
              <w:autoSpaceDE w:val="0"/>
              <w:autoSpaceDN w:val="0"/>
              <w:adjustRightInd w:val="0"/>
              <w:rPr>
                <w:rFonts w:ascii="Arial Nova" w:hAnsi="Arial Nova" w:cstheme="minorHAnsi"/>
                <w:b/>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Removal of Inhibitors (Professional context: […]</w:t>
            </w:r>
            <w:r w:rsidR="00FC5498">
              <w:rPr>
                <w:rFonts w:ascii="Arial Nova" w:hAnsi="Arial Nova" w:cstheme="minorHAnsi"/>
                <w:sz w:val="16"/>
                <w:szCs w:val="16"/>
                <w:lang w:val="en-GB"/>
              </w:rPr>
              <w:t xml:space="preserve"> </w:t>
            </w:r>
            <w:r w:rsidR="00FC5498" w:rsidRPr="00421FD4">
              <w:rPr>
                <w:rFonts w:ascii="Arial Nova" w:hAnsi="Arial Nova" w:cstheme="minorHAnsi"/>
                <w:sz w:val="16"/>
                <w:szCs w:val="16"/>
                <w:lang w:val="en-GB"/>
              </w:rPr>
              <w:t>The dedication and continuous training of healthcare professionals seem to be crucial inhibitor in the Norrbotten’s local context.)</w:t>
            </w:r>
          </w:p>
        </w:tc>
        <w:tc>
          <w:tcPr>
            <w:tcW w:w="4243" w:type="dxa"/>
          </w:tcPr>
          <w:p w14:paraId="722A01B0"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65B2D70D" w14:textId="77777777" w:rsidTr="00B50CD4">
        <w:tc>
          <w:tcPr>
            <w:tcW w:w="2127" w:type="dxa"/>
          </w:tcPr>
          <w:p w14:paraId="33DC70E6"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14:paraId="2AE3E872"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04591C6F" w14:textId="662DF452" w:rsidR="00FC5498" w:rsidRPr="00421FD4" w:rsidRDefault="00AB7BFF"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Readiness to Change</w:t>
            </w:r>
            <w:r>
              <w:rPr>
                <w:rFonts w:ascii="Arial Nova" w:hAnsi="Arial Nova" w:cstheme="minorHAnsi"/>
                <w:sz w:val="16"/>
                <w:szCs w:val="16"/>
                <w:lang w:val="en-GB"/>
              </w:rPr>
              <w:br/>
              <w:t>-</w:t>
            </w:r>
            <w:r w:rsidR="00FC5498" w:rsidRPr="00421FD4">
              <w:rPr>
                <w:rFonts w:ascii="Arial Nova" w:hAnsi="Arial Nova" w:cstheme="minorHAnsi"/>
                <w:sz w:val="16"/>
                <w:szCs w:val="16"/>
                <w:lang w:val="en-GB"/>
              </w:rPr>
              <w:t>Evaluation Methods,</w:t>
            </w:r>
            <w:r>
              <w:rPr>
                <w:rFonts w:ascii="Arial Nova" w:hAnsi="Arial Nova" w:cstheme="minorHAnsi"/>
                <w:sz w:val="16"/>
                <w:szCs w:val="16"/>
                <w:lang w:val="en-GB"/>
              </w:rPr>
              <w:br/>
              <w:t>-</w:t>
            </w:r>
            <w:r w:rsidR="00FC5498" w:rsidRPr="00421FD4">
              <w:rPr>
                <w:rFonts w:ascii="Arial Nova" w:hAnsi="Arial Nova" w:cstheme="minorHAnsi"/>
                <w:sz w:val="16"/>
                <w:szCs w:val="16"/>
                <w:lang w:val="en-GB"/>
              </w:rPr>
              <w:t>Capacity Building (Organisational context: The need for continuous learning needs to be embedded in the routine practice.)</w:t>
            </w:r>
          </w:p>
        </w:tc>
        <w:tc>
          <w:tcPr>
            <w:tcW w:w="4243" w:type="dxa"/>
          </w:tcPr>
          <w:p w14:paraId="69A47895"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EE2F244" w14:textId="77777777" w:rsidTr="00B50CD4">
        <w:tc>
          <w:tcPr>
            <w:tcW w:w="2127" w:type="dxa"/>
          </w:tcPr>
          <w:p w14:paraId="18F0EF48"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14:paraId="6E1863A9"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38B447AD" w14:textId="1FE3A528" w:rsidR="00FC5498" w:rsidRPr="00421FD4" w:rsidRDefault="00FC5498"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Standardisation &amp; Simplification (Organisational context: The innovation management plan needs to be adapted in order to be compatible with technical standards of all organisations involved)</w:t>
            </w:r>
            <w:r w:rsidR="00CE0AA9">
              <w:rPr>
                <w:rFonts w:ascii="Arial Nova" w:hAnsi="Arial Nova" w:cstheme="minorHAnsi"/>
                <w:sz w:val="16"/>
                <w:szCs w:val="16"/>
                <w:lang w:val="en-GB"/>
              </w:rPr>
              <w:br/>
              <w:t>-</w:t>
            </w:r>
            <w:r w:rsidRPr="00421FD4">
              <w:rPr>
                <w:rFonts w:ascii="Arial Nova" w:hAnsi="Arial Nova" w:cstheme="minorHAnsi"/>
                <w:sz w:val="16"/>
                <w:szCs w:val="16"/>
                <w:lang w:val="en-GB"/>
              </w:rPr>
              <w:t>Citizen Empowerment</w:t>
            </w:r>
            <w:r w:rsidR="00CE0AA9">
              <w:rPr>
                <w:rFonts w:ascii="Arial Nova" w:hAnsi="Arial Nova" w:cstheme="minorHAnsi"/>
                <w:sz w:val="16"/>
                <w:szCs w:val="16"/>
                <w:lang w:val="en-GB"/>
              </w:rPr>
              <w:br/>
              <w:t>-</w:t>
            </w:r>
            <w:r w:rsidRPr="00421FD4">
              <w:rPr>
                <w:rFonts w:ascii="Arial Nova" w:hAnsi="Arial Nova" w:cstheme="minorHAnsi"/>
                <w:sz w:val="16"/>
                <w:szCs w:val="16"/>
                <w:lang w:val="en-GB"/>
              </w:rPr>
              <w:t>Innovation Management</w:t>
            </w:r>
          </w:p>
        </w:tc>
        <w:tc>
          <w:tcPr>
            <w:tcW w:w="4243" w:type="dxa"/>
          </w:tcPr>
          <w:p w14:paraId="772E864B"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6BAAAD79" w14:textId="77777777" w:rsidTr="00B50CD4">
        <w:tc>
          <w:tcPr>
            <w:tcW w:w="2127" w:type="dxa"/>
          </w:tcPr>
          <w:p w14:paraId="737500D4"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14:paraId="6AADB4F5"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4C472F64" w14:textId="5A36A097" w:rsidR="00CE0AA9" w:rsidRDefault="00CE0AA9"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Information &amp; eHealth,</w:t>
            </w:r>
          </w:p>
          <w:p w14:paraId="2504033B" w14:textId="7B43B1B1" w:rsidR="00FC5498" w:rsidRPr="00421FD4" w:rsidRDefault="00CE0AA9"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Population Approach</w:t>
            </w:r>
            <w:r>
              <w:rPr>
                <w:rFonts w:ascii="Arial Nova" w:hAnsi="Arial Nova" w:cstheme="minorHAnsi"/>
                <w:sz w:val="16"/>
                <w:szCs w:val="16"/>
                <w:lang w:val="en-GB"/>
              </w:rPr>
              <w:br/>
              <w:t>-</w:t>
            </w:r>
            <w:r w:rsidR="00FC5498" w:rsidRPr="00421FD4">
              <w:rPr>
                <w:rFonts w:ascii="Arial Nova" w:hAnsi="Arial Nova" w:cstheme="minorHAnsi"/>
                <w:sz w:val="16"/>
                <w:szCs w:val="16"/>
                <w:lang w:val="en-GB"/>
              </w:rPr>
              <w:t>Breadth of Ambition (Organisational context: There is an integration between primary and hospital care levels established in the region.)</w:t>
            </w:r>
          </w:p>
        </w:tc>
        <w:tc>
          <w:tcPr>
            <w:tcW w:w="4243" w:type="dxa"/>
          </w:tcPr>
          <w:p w14:paraId="25FCBB50"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6B939C5C" w14:textId="77777777" w:rsidTr="00B50CD4">
        <w:tc>
          <w:tcPr>
            <w:tcW w:w="2127" w:type="dxa"/>
          </w:tcPr>
          <w:p w14:paraId="0DCDEAC1"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14:paraId="2FB3A1E4"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19566F03"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23ED8EFF"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549E03CA" w14:textId="77777777" w:rsidTr="00B50CD4">
        <w:tc>
          <w:tcPr>
            <w:tcW w:w="2127" w:type="dxa"/>
          </w:tcPr>
          <w:p w14:paraId="18E25974" w14:textId="02BE85B8"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r w:rsidR="0014304D">
              <w:rPr>
                <w:rFonts w:ascii="Arial Nova" w:hAnsi="Arial Nova" w:cstheme="minorHAnsi"/>
                <w:sz w:val="16"/>
                <w:szCs w:val="16"/>
                <w:lang w:val="en-GB"/>
              </w:rPr>
              <w:t>*</w:t>
            </w:r>
          </w:p>
        </w:tc>
        <w:tc>
          <w:tcPr>
            <w:tcW w:w="4820" w:type="dxa"/>
          </w:tcPr>
          <w:p w14:paraId="3E8E7D80" w14:textId="1A2118BB"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KPs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(Head of Planning and Performance, Digital Health and Care Institute)</w:t>
            </w:r>
          </w:p>
          <w:p w14:paraId="7B71607A" w14:textId="5471C97A"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(i.a. Strategic partnership Director, Digital Health and Care Institute, Design Director, Digital Health and Care Institute, CTO Digital office.)</w:t>
            </w:r>
          </w:p>
          <w:p w14:paraId="478F2560" w14:textId="27EA9402"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i.a. International Engagement Manager,</w:t>
            </w:r>
          </w:p>
          <w:p w14:paraId="5999B3D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Head of Planning and Performance, Digital Health and Care Institute)</w:t>
            </w:r>
          </w:p>
          <w:p w14:paraId="7895CC8B"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25D4F798" w14:textId="6F04BC0C" w:rsidR="00FC5498" w:rsidRPr="00421FD4" w:rsidRDefault="00FC5498" w:rsidP="00B50CD4">
            <w:pPr>
              <w:tabs>
                <w:tab w:val="left" w:pos="708"/>
                <w:tab w:val="left" w:pos="1416"/>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(N2:”The three of us work for the development department, innovation is our responsibility. It is our area, to support research, innovation, improvement and eHealth development</w:t>
            </w:r>
            <w:r w:rsidR="000D3BCE">
              <w:rPr>
                <w:rFonts w:ascii="Arial Nova" w:hAnsi="Arial Nova" w:cstheme="minorHAnsi"/>
                <w:sz w:val="16"/>
                <w:szCs w:val="16"/>
                <w:lang w:val="en-GB"/>
              </w:rPr>
              <w:t>.</w:t>
            </w:r>
            <w:r w:rsidRPr="00421FD4">
              <w:rPr>
                <w:rFonts w:ascii="Arial Nova" w:hAnsi="Arial Nova" w:cstheme="minorHAnsi"/>
                <w:sz w:val="16"/>
                <w:szCs w:val="16"/>
                <w:lang w:val="en-GB"/>
              </w:rPr>
              <w:t>”</w:t>
            </w:r>
            <w:r w:rsidR="000D3BCE">
              <w:rPr>
                <w:rFonts w:ascii="Arial Nova" w:hAnsi="Arial Nova" w:cstheme="minorHAnsi"/>
                <w:sz w:val="16"/>
                <w:szCs w:val="16"/>
                <w:lang w:val="en-GB"/>
              </w:rPr>
              <w:t>) (</w:t>
            </w:r>
            <w:r w:rsidRPr="00421FD4">
              <w:rPr>
                <w:rFonts w:ascii="Arial Nova" w:hAnsi="Arial Nova" w:cstheme="minorHAnsi"/>
                <w:sz w:val="16"/>
                <w:szCs w:val="16"/>
                <w:lang w:val="en-GB"/>
              </w:rPr>
              <w:t xml:space="preserve"> i.a. Project Manager, Innovation Developer, Improvement Strategic Officer)</w:t>
            </w:r>
          </w:p>
          <w:p w14:paraId="762B48E0" w14:textId="329AE30F"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(N4: “I have been part of the working group of the SCIROC</w:t>
            </w:r>
            <w:r w:rsidR="006E23EC">
              <w:rPr>
                <w:rFonts w:ascii="Arial Nova" w:hAnsi="Arial Nova" w:cstheme="minorHAnsi"/>
                <w:sz w:val="16"/>
                <w:szCs w:val="16"/>
                <w:lang w:val="en-GB"/>
              </w:rPr>
              <w:t>C</w:t>
            </w:r>
            <w:r w:rsidRPr="00421FD4">
              <w:rPr>
                <w:rFonts w:ascii="Arial Nova" w:hAnsi="Arial Nova" w:cstheme="minorHAnsi"/>
                <w:sz w:val="16"/>
                <w:szCs w:val="16"/>
                <w:lang w:val="en-GB"/>
              </w:rPr>
              <w:t>O project, I ended up there because I was working with integrated care as a nurse and have experience in development, implementation and maintenance.”)</w:t>
            </w:r>
          </w:p>
        </w:tc>
        <w:tc>
          <w:tcPr>
            <w:tcW w:w="4243" w:type="dxa"/>
          </w:tcPr>
          <w:p w14:paraId="75979E3A"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1BC02EAF" w14:textId="77777777" w:rsidTr="00B50CD4">
        <w:tc>
          <w:tcPr>
            <w:tcW w:w="2127" w:type="dxa"/>
          </w:tcPr>
          <w:p w14:paraId="4D044BCD" w14:textId="6ABA5473"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Type of knowledge </w:t>
            </w:r>
            <w:r w:rsidR="00EE26BC">
              <w:rPr>
                <w:rFonts w:ascii="Arial Nova" w:hAnsi="Arial Nova" w:cstheme="minorHAnsi"/>
                <w:sz w:val="16"/>
                <w:szCs w:val="16"/>
                <w:lang w:val="en-GB"/>
              </w:rPr>
              <w:t>**</w:t>
            </w:r>
          </w:p>
        </w:tc>
        <w:tc>
          <w:tcPr>
            <w:tcW w:w="4820" w:type="dxa"/>
          </w:tcPr>
          <w:p w14:paraId="38DCD522" w14:textId="279CF937" w:rsidR="00FC5498" w:rsidRPr="00421FD4" w:rsidRDefault="00FC5498" w:rsidP="00B50CD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(presentations i.a. on Introduction to Digital Health and Care Institute</w:t>
            </w:r>
            <w:r w:rsidR="006E23EC">
              <w:rPr>
                <w:rFonts w:ascii="Arial Nova" w:hAnsi="Arial Nova" w:cstheme="minorHAnsi"/>
                <w:sz w:val="16"/>
                <w:szCs w:val="16"/>
                <w:lang w:val="en-GB"/>
              </w:rPr>
              <w:t xml:space="preserve"> (DHI)</w:t>
            </w:r>
            <w:r w:rsidRPr="00421FD4">
              <w:rPr>
                <w:rFonts w:ascii="Arial Nova" w:hAnsi="Arial Nova" w:cstheme="minorHAnsi"/>
                <w:sz w:val="16"/>
                <w:szCs w:val="16"/>
                <w:lang w:val="en-GB"/>
              </w:rPr>
              <w:t>, DHI Innovation model and methodology, Innovation management in Scotland, Involvement of regional health and social care authorities, universities and private sector companies and other sectors in the innovation process (i.e</w:t>
            </w:r>
            <w:r w:rsidR="00923CE2">
              <w:rPr>
                <w:rFonts w:ascii="Arial Nova" w:hAnsi="Arial Nova" w:cstheme="minorHAnsi"/>
                <w:sz w:val="16"/>
                <w:szCs w:val="16"/>
                <w:lang w:val="en-GB"/>
              </w:rPr>
              <w:t xml:space="preserve">. </w:t>
            </w:r>
            <w:r w:rsidRPr="00421FD4">
              <w:rPr>
                <w:rFonts w:ascii="Arial Nova" w:hAnsi="Arial Nova" w:cstheme="minorHAnsi"/>
                <w:sz w:val="16"/>
                <w:szCs w:val="16"/>
                <w:lang w:val="en-GB"/>
              </w:rPr>
              <w:t>“open innovation</w:t>
            </w:r>
            <w:r>
              <w:rPr>
                <w:rFonts w:ascii="Arial Nova" w:hAnsi="Arial Nova" w:cstheme="minorHAnsi"/>
                <w:sz w:val="16"/>
                <w:szCs w:val="16"/>
                <w:lang w:val="en-GB"/>
              </w:rPr>
              <w:t>’’</w:t>
            </w:r>
            <w:r w:rsidRPr="00421FD4">
              <w:rPr>
                <w:rFonts w:ascii="Arial Nova" w:hAnsi="Arial Nova" w:cstheme="minorHAnsi"/>
                <w:sz w:val="16"/>
                <w:szCs w:val="16"/>
                <w:lang w:val="en-GB"/>
              </w:rPr>
              <w:t>) and creating the culture of change)</w:t>
            </w:r>
          </w:p>
          <w:p w14:paraId="0AE95524"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34740D1C"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6327CC80"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08DD48D5"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2C3FD04C"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2726C0F0" w14:textId="77777777" w:rsidR="00FC5498" w:rsidRPr="00421FD4" w:rsidRDefault="00FC5498" w:rsidP="00B50CD4">
            <w:pPr>
              <w:autoSpaceDE w:val="0"/>
              <w:autoSpaceDN w:val="0"/>
              <w:adjustRightInd w:val="0"/>
              <w:rPr>
                <w:rFonts w:ascii="Arial Nova" w:hAnsi="Arial Nova" w:cstheme="minorHAnsi"/>
                <w:sz w:val="16"/>
                <w:szCs w:val="16"/>
                <w:lang w:val="en-GB"/>
              </w:rPr>
            </w:pPr>
          </w:p>
          <w:p w14:paraId="14C47C0D"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50D7AF6D" w14:textId="477651D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lastRenderedPageBreak/>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Readiness to Change</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Develop implementation plan for the adoption of innovation, endorsed by the </w:t>
            </w:r>
            <w:r w:rsidR="00576B30" w:rsidRPr="00421FD4">
              <w:rPr>
                <w:rFonts w:ascii="Arial Nova" w:hAnsi="Arial Nova" w:cstheme="minorHAnsi"/>
                <w:sz w:val="16"/>
                <w:szCs w:val="16"/>
                <w:lang w:val="en-GB"/>
              </w:rPr>
              <w:t>policymakers</w:t>
            </w:r>
            <w:r w:rsidRPr="00421FD4">
              <w:rPr>
                <w:rFonts w:ascii="Arial Nova" w:hAnsi="Arial Nova" w:cstheme="minorHAnsi"/>
                <w:sz w:val="16"/>
                <w:szCs w:val="16"/>
                <w:lang w:val="en-GB"/>
              </w:rPr>
              <w:t xml:space="preserve">, including the clear assignments of roles and leaderships of all stakeholders involved in the implementation of new innovation processes. </w:t>
            </w:r>
            <w:r w:rsidRPr="00421FD4">
              <w:rPr>
                <w:rFonts w:ascii="Arial Nova" w:hAnsi="Arial Nova" w:cstheme="minorHAnsi"/>
                <w:sz w:val="16"/>
                <w:szCs w:val="16"/>
                <w:u w:val="single"/>
                <w:lang w:val="en-GB"/>
              </w:rPr>
              <w:t>Innovation management:</w:t>
            </w:r>
            <w:r w:rsidRPr="00421FD4">
              <w:rPr>
                <w:rFonts w:ascii="Arial Nova" w:hAnsi="Arial Nova" w:cstheme="minorHAnsi"/>
                <w:sz w:val="16"/>
                <w:szCs w:val="16"/>
                <w:lang w:val="en-GB"/>
              </w:rPr>
              <w:t xml:space="preserve"> Develop instruments to support innovations.)</w:t>
            </w:r>
          </w:p>
          <w:p w14:paraId="109ECFF7" w14:textId="2C4B1E78"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w:t>
            </w:r>
            <w:r w:rsidRPr="00421FD4">
              <w:rPr>
                <w:rFonts w:ascii="Arial Nova" w:hAnsi="Arial Nova" w:cstheme="minorHAnsi"/>
                <w:sz w:val="16"/>
                <w:szCs w:val="16"/>
                <w:u w:val="single"/>
                <w:lang w:val="en-GB"/>
              </w:rPr>
              <w:t>Innovation management</w:t>
            </w:r>
            <w:r w:rsidRPr="00421FD4">
              <w:rPr>
                <w:rFonts w:ascii="Arial Nova" w:hAnsi="Arial Nova" w:cstheme="minorHAnsi"/>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Raise awareness about the need for innovation and new way of working. Readiness to </w:t>
            </w:r>
            <w:r w:rsidRPr="00421FD4">
              <w:rPr>
                <w:rFonts w:ascii="Arial Nova" w:hAnsi="Arial Nova" w:cstheme="minorHAnsi"/>
                <w:sz w:val="16"/>
                <w:szCs w:val="16"/>
                <w:lang w:val="en-GB"/>
              </w:rPr>
              <w:lastRenderedPageBreak/>
              <w:t>Change: Raise awareness about the benefits of innovations to leaders and implementers.)</w:t>
            </w:r>
          </w:p>
        </w:tc>
        <w:tc>
          <w:tcPr>
            <w:tcW w:w="4243" w:type="dxa"/>
          </w:tcPr>
          <w:p w14:paraId="379CF718"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33EB1224" w14:textId="77777777" w:rsidTr="00B50CD4">
        <w:tc>
          <w:tcPr>
            <w:tcW w:w="2127" w:type="dxa"/>
          </w:tcPr>
          <w:p w14:paraId="36CBB6AF" w14:textId="6275F3A6"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5</w:t>
            </w:r>
            <w:r w:rsidR="00C74F9A">
              <w:rPr>
                <w:rFonts w:ascii="Arial Nova" w:hAnsi="Arial Nova" w:cstheme="minorHAnsi"/>
                <w:sz w:val="16"/>
                <w:szCs w:val="16"/>
                <w:lang w:val="en-GB"/>
              </w:rPr>
              <w:t xml:space="preserve"> (</w:t>
            </w:r>
            <w:r w:rsidR="00C74F9A" w:rsidRPr="00C74F9A">
              <w:rPr>
                <w:rFonts w:ascii="Arial Nova" w:hAnsi="Arial Nova" w:cstheme="minorHAnsi"/>
                <w:sz w:val="16"/>
                <w:szCs w:val="16"/>
                <w:lang w:val="en-GB"/>
              </w:rPr>
              <w:t>Dimension of SCIROCCO tool: Information and eHealth</w:t>
            </w:r>
            <w:r w:rsidR="00C74F9A">
              <w:rPr>
                <w:rFonts w:ascii="Arial Nova" w:hAnsi="Arial Nova" w:cstheme="minorHAnsi"/>
                <w:sz w:val="16"/>
                <w:szCs w:val="16"/>
                <w:lang w:val="en-GB"/>
              </w:rPr>
              <w:t>)</w:t>
            </w:r>
          </w:p>
        </w:tc>
        <w:tc>
          <w:tcPr>
            <w:tcW w:w="4820" w:type="dxa"/>
          </w:tcPr>
          <w:p w14:paraId="402C1983"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4545" w:type="dxa"/>
          </w:tcPr>
          <w:p w14:paraId="76DB8A6E"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c>
          <w:tcPr>
            <w:tcW w:w="4243" w:type="dxa"/>
          </w:tcPr>
          <w:p w14:paraId="5F5AA7FA"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4C6B7465" w14:textId="77777777" w:rsidTr="00B50CD4">
        <w:tc>
          <w:tcPr>
            <w:tcW w:w="2127" w:type="dxa"/>
          </w:tcPr>
          <w:p w14:paraId="5C23AD44"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Context</w:t>
            </w:r>
          </w:p>
        </w:tc>
        <w:tc>
          <w:tcPr>
            <w:tcW w:w="4820" w:type="dxa"/>
          </w:tcPr>
          <w:p w14:paraId="5FBB00C3"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24192ABC"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7489255E"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6DAECA9A" w14:textId="77777777" w:rsidTr="00B50CD4">
        <w:tc>
          <w:tcPr>
            <w:tcW w:w="2127" w:type="dxa"/>
          </w:tcPr>
          <w:p w14:paraId="515D1A3C"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feasible to transfer  </w:t>
            </w:r>
          </w:p>
        </w:tc>
        <w:tc>
          <w:tcPr>
            <w:tcW w:w="4820" w:type="dxa"/>
          </w:tcPr>
          <w:p w14:paraId="7BC45DF0"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3754C0D7"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4976CD4C"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0201EF82" w14:textId="77777777" w:rsidTr="00B50CD4">
        <w:tc>
          <w:tcPr>
            <w:tcW w:w="2127" w:type="dxa"/>
          </w:tcPr>
          <w:p w14:paraId="659F68A9"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but with lots of efforts</w:t>
            </w:r>
          </w:p>
        </w:tc>
        <w:tc>
          <w:tcPr>
            <w:tcW w:w="4820" w:type="dxa"/>
          </w:tcPr>
          <w:p w14:paraId="2F7EF8D5"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7E526A55" w14:textId="3E5AB0BB" w:rsidR="00517E13" w:rsidRDefault="00155734"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bookmarkStart w:id="1" w:name="_GoBack"/>
            <w:bookmarkEnd w:id="1"/>
            <w:r w:rsidR="00FC5498" w:rsidRPr="00421FD4">
              <w:rPr>
                <w:rFonts w:ascii="Arial Nova" w:hAnsi="Arial Nova" w:cstheme="minorHAnsi"/>
                <w:sz w:val="16"/>
                <w:szCs w:val="16"/>
                <w:lang w:val="en-GB"/>
              </w:rPr>
              <w:t>Readiness to Change (Professional context: […]</w:t>
            </w:r>
            <w:r w:rsidR="00FC5498">
              <w:rPr>
                <w:rFonts w:ascii="Arial Nova" w:hAnsi="Arial Nova" w:cstheme="minorHAnsi"/>
                <w:sz w:val="16"/>
                <w:szCs w:val="16"/>
                <w:lang w:val="en-GB"/>
              </w:rPr>
              <w:t xml:space="preserve"> </w:t>
            </w:r>
            <w:r w:rsidR="00FC5498" w:rsidRPr="00421FD4">
              <w:rPr>
                <w:rFonts w:ascii="Arial Nova" w:hAnsi="Arial Nova" w:cstheme="minorHAnsi"/>
                <w:sz w:val="16"/>
                <w:szCs w:val="16"/>
                <w:lang w:val="en-GB"/>
              </w:rPr>
              <w:t>However, awareness raising activities may active a change and the need for change has already been recognised by many experts and managers actively participating in health and social care.)</w:t>
            </w:r>
          </w:p>
          <w:p w14:paraId="608B8CCE" w14:textId="6F73D86C" w:rsidR="00517E13" w:rsidRDefault="00517E1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Structure &amp; Governance (Professional context:</w:t>
            </w:r>
            <w:r w:rsidR="00FC5498" w:rsidRPr="00421FD4">
              <w:rPr>
                <w:rFonts w:ascii="Arial Nova" w:hAnsi="Arial Nova"/>
                <w:lang w:val="en-GB"/>
              </w:rPr>
              <w:t xml:space="preserve"> </w:t>
            </w:r>
            <w:r w:rsidR="00FC5498" w:rsidRPr="00421FD4">
              <w:rPr>
                <w:rFonts w:ascii="Arial Nova" w:hAnsi="Arial Nova" w:cstheme="minorHAnsi"/>
                <w:sz w:val="16"/>
                <w:szCs w:val="16"/>
                <w:lang w:val="en-GB"/>
              </w:rPr>
              <w:t xml:space="preserve">The first step to be introduced can be around the awareness raising about the need and benefits of eHealth services) </w:t>
            </w:r>
            <w:r>
              <w:rPr>
                <w:rFonts w:ascii="Arial Nova" w:hAnsi="Arial Nova" w:cstheme="minorHAnsi"/>
                <w:sz w:val="16"/>
                <w:szCs w:val="16"/>
                <w:lang w:val="en-GB"/>
              </w:rPr>
              <w:br/>
              <w:t>-</w:t>
            </w:r>
            <w:r w:rsidR="00FC5498" w:rsidRPr="00421FD4">
              <w:rPr>
                <w:rFonts w:ascii="Arial Nova" w:hAnsi="Arial Nova" w:cstheme="minorHAnsi"/>
                <w:sz w:val="16"/>
                <w:szCs w:val="16"/>
                <w:lang w:val="en-GB"/>
              </w:rPr>
              <w:t>Information &amp; eHealth</w:t>
            </w:r>
            <w:r>
              <w:rPr>
                <w:rFonts w:ascii="Arial Nova" w:hAnsi="Arial Nova" w:cstheme="minorHAnsi"/>
                <w:sz w:val="16"/>
                <w:szCs w:val="16"/>
                <w:lang w:val="en-GB"/>
              </w:rPr>
              <w:br/>
              <w:t>-</w:t>
            </w:r>
            <w:r w:rsidR="00FC5498" w:rsidRPr="00421FD4">
              <w:rPr>
                <w:rFonts w:ascii="Arial Nova" w:hAnsi="Arial Nova" w:cstheme="minorHAnsi"/>
                <w:sz w:val="16"/>
                <w:szCs w:val="16"/>
                <w:lang w:val="en-GB"/>
              </w:rPr>
              <w:t>Standardisation &amp; Simplification</w:t>
            </w:r>
          </w:p>
          <w:p w14:paraId="1CACADE4" w14:textId="7806B7B5" w:rsidR="00517E13" w:rsidRDefault="00517E1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Finance &amp; Funding</w:t>
            </w:r>
            <w:r>
              <w:rPr>
                <w:rFonts w:ascii="Arial Nova" w:hAnsi="Arial Nova" w:cstheme="minorHAnsi"/>
                <w:sz w:val="16"/>
                <w:szCs w:val="16"/>
                <w:lang w:val="en-GB"/>
              </w:rPr>
              <w:br/>
              <w:t>-</w:t>
            </w:r>
            <w:r w:rsidR="00FC5498" w:rsidRPr="00421FD4">
              <w:rPr>
                <w:rFonts w:ascii="Arial Nova" w:hAnsi="Arial Nova" w:cstheme="minorHAnsi"/>
                <w:sz w:val="16"/>
                <w:szCs w:val="16"/>
                <w:lang w:val="en-GB"/>
              </w:rPr>
              <w:t>Removal of Inhibitors</w:t>
            </w:r>
          </w:p>
          <w:p w14:paraId="6DD306DD" w14:textId="34C29F87" w:rsidR="00517E13" w:rsidRDefault="00517E1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Breadth of Ambition</w:t>
            </w:r>
          </w:p>
          <w:p w14:paraId="351CCA43" w14:textId="5783D81D" w:rsidR="00FC5498" w:rsidRPr="00421FD4" w:rsidRDefault="00517E13"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Innovation Management</w:t>
            </w:r>
          </w:p>
        </w:tc>
        <w:tc>
          <w:tcPr>
            <w:tcW w:w="4243" w:type="dxa"/>
          </w:tcPr>
          <w:p w14:paraId="2C883FBD"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4185B1E3" w14:textId="77777777" w:rsidTr="00B50CD4">
        <w:tc>
          <w:tcPr>
            <w:tcW w:w="2127" w:type="dxa"/>
          </w:tcPr>
          <w:p w14:paraId="1F4E0A65"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some/certain/further efforts</w:t>
            </w:r>
          </w:p>
        </w:tc>
        <w:tc>
          <w:tcPr>
            <w:tcW w:w="4820" w:type="dxa"/>
          </w:tcPr>
          <w:p w14:paraId="0FF19911"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54906780" w14:textId="1B995392" w:rsidR="00264B5F" w:rsidRDefault="00264B5F"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Population Approach</w:t>
            </w:r>
            <w:r>
              <w:rPr>
                <w:rFonts w:ascii="Arial Nova" w:hAnsi="Arial Nova" w:cstheme="minorHAnsi"/>
                <w:sz w:val="16"/>
                <w:szCs w:val="16"/>
                <w:lang w:val="en-GB"/>
              </w:rPr>
              <w:br/>
              <w:t>-</w:t>
            </w:r>
            <w:r w:rsidR="00FC5498" w:rsidRPr="00421FD4">
              <w:rPr>
                <w:rFonts w:ascii="Arial Nova" w:hAnsi="Arial Nova" w:cstheme="minorHAnsi"/>
                <w:sz w:val="16"/>
                <w:szCs w:val="16"/>
                <w:lang w:val="en-GB"/>
              </w:rPr>
              <w:t>Citizen Empowerment</w:t>
            </w:r>
          </w:p>
          <w:p w14:paraId="4931C488" w14:textId="6427C6C1" w:rsidR="00264B5F" w:rsidRDefault="00264B5F"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Evaluation Methods</w:t>
            </w:r>
          </w:p>
          <w:p w14:paraId="4289D986" w14:textId="6500B539" w:rsidR="00FC5498" w:rsidRPr="00421FD4" w:rsidRDefault="00264B5F" w:rsidP="00B50CD4">
            <w:pPr>
              <w:autoSpaceDE w:val="0"/>
              <w:autoSpaceDN w:val="0"/>
              <w:adjustRightInd w:val="0"/>
              <w:rPr>
                <w:rFonts w:ascii="Arial Nova" w:hAnsi="Arial Nova" w:cstheme="minorHAnsi"/>
                <w:sz w:val="16"/>
                <w:szCs w:val="16"/>
                <w:lang w:val="en-GB"/>
              </w:rPr>
            </w:pPr>
            <w:r>
              <w:rPr>
                <w:rFonts w:ascii="Arial Nova" w:hAnsi="Arial Nova" w:cstheme="minorHAnsi"/>
                <w:sz w:val="16"/>
                <w:szCs w:val="16"/>
                <w:lang w:val="en-GB"/>
              </w:rPr>
              <w:t>-</w:t>
            </w:r>
            <w:r w:rsidR="00FC5498" w:rsidRPr="00421FD4">
              <w:rPr>
                <w:rFonts w:ascii="Arial Nova" w:hAnsi="Arial Nova" w:cstheme="minorHAnsi"/>
                <w:sz w:val="16"/>
                <w:szCs w:val="16"/>
                <w:lang w:val="en-GB"/>
              </w:rPr>
              <w:t>Capacity Building (Professional context: There is training of healthcare professionals in place, even though some Curricula should be upgrade. There is a lot of ad hoc education at the pilot phase which should be expanded to continuous learning and training)</w:t>
            </w:r>
          </w:p>
        </w:tc>
        <w:tc>
          <w:tcPr>
            <w:tcW w:w="4243" w:type="dxa"/>
          </w:tcPr>
          <w:p w14:paraId="3D6AB3EF"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7959101B" w14:textId="77777777" w:rsidTr="00B50CD4">
        <w:tc>
          <w:tcPr>
            <w:tcW w:w="2127" w:type="dxa"/>
          </w:tcPr>
          <w:p w14:paraId="4106380B"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Feasible with no need for major adaptation</w:t>
            </w:r>
          </w:p>
        </w:tc>
        <w:tc>
          <w:tcPr>
            <w:tcW w:w="4820" w:type="dxa"/>
          </w:tcPr>
          <w:p w14:paraId="26A0CB06"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01997488"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77184697"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421FD4" w14:paraId="235C08B9" w14:textId="77777777" w:rsidTr="00B50CD4">
        <w:tc>
          <w:tcPr>
            <w:tcW w:w="2127" w:type="dxa"/>
          </w:tcPr>
          <w:p w14:paraId="68CBCDEC" w14:textId="77777777"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Knowledge</w:t>
            </w:r>
          </w:p>
        </w:tc>
        <w:tc>
          <w:tcPr>
            <w:tcW w:w="4820" w:type="dxa"/>
          </w:tcPr>
          <w:p w14:paraId="6DA7C926"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58DC9EA7"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243" w:type="dxa"/>
          </w:tcPr>
          <w:p w14:paraId="22BF6395"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6B98DA9C" w14:textId="77777777" w:rsidTr="00B50CD4">
        <w:tc>
          <w:tcPr>
            <w:tcW w:w="2127" w:type="dxa"/>
          </w:tcPr>
          <w:p w14:paraId="1CC76086" w14:textId="2CF36BC3"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donors/receivers</w:t>
            </w:r>
            <w:r w:rsidR="0014304D">
              <w:rPr>
                <w:rFonts w:ascii="Arial Nova" w:hAnsi="Arial Nova" w:cstheme="minorHAnsi"/>
                <w:sz w:val="16"/>
                <w:szCs w:val="16"/>
                <w:lang w:val="en-GB"/>
              </w:rPr>
              <w:t>*</w:t>
            </w:r>
          </w:p>
        </w:tc>
        <w:tc>
          <w:tcPr>
            <w:tcW w:w="4820" w:type="dxa"/>
          </w:tcPr>
          <w:p w14:paraId="27CEBAD0" w14:textId="1179D98E"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KPs</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(CEO,Luleå University of Technology.)</w:t>
            </w:r>
          </w:p>
          <w:p w14:paraId="40E19800" w14:textId="184193B3"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DMs</w:t>
            </w:r>
            <w:r w:rsidRPr="00421FD4">
              <w:rPr>
                <w:rFonts w:ascii="Arial Nova" w:hAnsi="Arial Nova" w:cstheme="minorHAnsi"/>
                <w:sz w:val="16"/>
                <w:szCs w:val="16"/>
                <w:lang w:val="en-GB"/>
              </w:rPr>
              <w:t xml:space="preserve"> </w:t>
            </w:r>
            <w:r w:rsidR="0014304D">
              <w:rPr>
                <w:rFonts w:ascii="Arial Nova" w:hAnsi="Arial Nova" w:cstheme="minorHAnsi"/>
                <w:sz w:val="16"/>
                <w:szCs w:val="16"/>
                <w:lang w:val="en-GB"/>
              </w:rPr>
              <w:t>*</w:t>
            </w:r>
            <w:r w:rsidRPr="00421FD4">
              <w:rPr>
                <w:rFonts w:ascii="Arial Nova" w:hAnsi="Arial Nova" w:cstheme="minorHAnsi"/>
                <w:sz w:val="16"/>
                <w:szCs w:val="16"/>
                <w:lang w:val="en-GB"/>
              </w:rPr>
              <w:t>(i.a. Deputy Regional Director)</w:t>
            </w:r>
            <w:r w:rsidRPr="00421FD4">
              <w:rPr>
                <w:rFonts w:ascii="Arial Nova" w:hAnsi="Arial Nova" w:cstheme="minorHAnsi"/>
                <w:sz w:val="16"/>
                <w:szCs w:val="16"/>
                <w:lang w:val="en-GB"/>
              </w:rPr>
              <w:br/>
            </w:r>
            <w:r w:rsidRPr="00421FD4">
              <w:rPr>
                <w:rFonts w:ascii="Arial Nova" w:hAnsi="Arial Nova" w:cstheme="minorHAnsi"/>
                <w:b/>
                <w:sz w:val="16"/>
                <w:szCs w:val="16"/>
                <w:lang w:val="en-GB"/>
              </w:rPr>
              <w:t>Dev</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(E-health Strategist)</w:t>
            </w:r>
          </w:p>
          <w:p w14:paraId="29911B0F" w14:textId="6735471D"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(Chief physician, surgery, Reg</w:t>
            </w:r>
            <w:r w:rsidR="00027B9F">
              <w:rPr>
                <w:rFonts w:ascii="Arial Nova" w:hAnsi="Arial Nova" w:cstheme="minorHAnsi"/>
                <w:sz w:val="16"/>
                <w:szCs w:val="16"/>
                <w:lang w:val="en-GB"/>
              </w:rPr>
              <w:t>istered</w:t>
            </w:r>
            <w:r w:rsidRPr="00421FD4">
              <w:rPr>
                <w:rFonts w:ascii="Arial Nova" w:hAnsi="Arial Nova" w:cstheme="minorHAnsi"/>
                <w:sz w:val="16"/>
                <w:szCs w:val="16"/>
                <w:lang w:val="en-GB"/>
              </w:rPr>
              <w:t xml:space="preserve"> Nurse and Head of a primary care unit)</w:t>
            </w:r>
          </w:p>
        </w:tc>
        <w:tc>
          <w:tcPr>
            <w:tcW w:w="4545" w:type="dxa"/>
          </w:tcPr>
          <w:p w14:paraId="3EC7C6DF" w14:textId="35CE3184"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Pra</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Medical doctor)</w:t>
            </w:r>
            <w:r w:rsidRPr="00421FD4">
              <w:rPr>
                <w:rFonts w:ascii="Arial Nova" w:hAnsi="Arial Nova" w:cstheme="minorHAnsi"/>
                <w:b/>
                <w:sz w:val="16"/>
                <w:szCs w:val="16"/>
                <w:lang w:val="en-GB"/>
              </w:rPr>
              <w:br/>
              <w:t>Dev</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(i.a. Project Manager for International Projects.)</w:t>
            </w:r>
          </w:p>
          <w:p w14:paraId="11252A3D" w14:textId="424E67D3" w:rsidR="00FC5498" w:rsidRPr="00421FD4" w:rsidRDefault="00FC5498" w:rsidP="00B50CD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20" w:line="288" w:lineRule="auto"/>
              <w:rPr>
                <w:rFonts w:ascii="Arial Nova" w:hAnsi="Arial Nova" w:cstheme="minorHAnsi"/>
                <w:sz w:val="16"/>
                <w:szCs w:val="16"/>
                <w:lang w:val="en-GB"/>
              </w:rPr>
            </w:pPr>
            <w:r w:rsidRPr="00421FD4">
              <w:rPr>
                <w:rFonts w:ascii="Arial Nova" w:hAnsi="Arial Nova" w:cstheme="minorHAnsi"/>
                <w:b/>
                <w:sz w:val="16"/>
                <w:szCs w:val="16"/>
                <w:lang w:val="en-GB"/>
              </w:rPr>
              <w:t>DMs</w:t>
            </w:r>
            <w:r w:rsidR="0014304D">
              <w:rPr>
                <w:rFonts w:ascii="Arial Nova" w:hAnsi="Arial Nova" w:cstheme="minorHAnsi"/>
                <w:b/>
                <w:sz w:val="16"/>
                <w:szCs w:val="16"/>
                <w:lang w:val="en-GB"/>
              </w:rPr>
              <w:t>*</w:t>
            </w:r>
            <w:r w:rsidRPr="00421FD4">
              <w:rPr>
                <w:rFonts w:ascii="Arial Nova" w:hAnsi="Arial Nova" w:cstheme="minorHAnsi"/>
                <w:sz w:val="16"/>
                <w:szCs w:val="16"/>
                <w:lang w:val="en-GB"/>
              </w:rPr>
              <w:t xml:space="preserve"> (Head of Heart Failure Department)</w:t>
            </w:r>
          </w:p>
        </w:tc>
        <w:tc>
          <w:tcPr>
            <w:tcW w:w="4243" w:type="dxa"/>
          </w:tcPr>
          <w:p w14:paraId="59D215BD"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r w:rsidR="00FC5498" w:rsidRPr="00F94B4D" w14:paraId="3A3D151E" w14:textId="77777777" w:rsidTr="00B50CD4">
        <w:tc>
          <w:tcPr>
            <w:tcW w:w="2127" w:type="dxa"/>
          </w:tcPr>
          <w:p w14:paraId="6207828A" w14:textId="7C6DFBB4"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Type of knowledge</w:t>
            </w:r>
            <w:r w:rsidR="0014304D">
              <w:rPr>
                <w:rFonts w:ascii="Arial Nova" w:hAnsi="Arial Nova" w:cstheme="minorHAnsi"/>
                <w:sz w:val="16"/>
                <w:szCs w:val="16"/>
                <w:lang w:val="en-GB"/>
              </w:rPr>
              <w:t>**</w:t>
            </w:r>
          </w:p>
        </w:tc>
        <w:tc>
          <w:tcPr>
            <w:tcW w:w="4820" w:type="dxa"/>
          </w:tcPr>
          <w:p w14:paraId="5527C950" w14:textId="01F60399"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sz w:val="16"/>
                <w:szCs w:val="16"/>
                <w:lang w:val="en-GB"/>
              </w:rPr>
              <w:t>(i.a. presentations on Introduction to EHealth in Region Norrbotten, Introduction to EHealth in Region Norrbotten,</w:t>
            </w:r>
          </w:p>
          <w:p w14:paraId="7262F274"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Infrastructure for sharing health data between various healthcare providers, Qualifications of personnel in telemedicine services.) </w:t>
            </w:r>
          </w:p>
          <w:p w14:paraId="58FC37A9" w14:textId="6D9B5ECC"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 xml:space="preserve">(CR4: “I came here to get some practical information for telemedicine for especially heart failure patients, so were looking forward today to see the real practice in hospital. So it was a little </w:t>
            </w:r>
            <w:r w:rsidRPr="00421FD4">
              <w:rPr>
                <w:rFonts w:ascii="Arial Nova" w:hAnsi="Arial Nova" w:cstheme="minorHAnsi"/>
                <w:sz w:val="16"/>
                <w:szCs w:val="16"/>
                <w:lang w:val="en-GB"/>
              </w:rPr>
              <w:lastRenderedPageBreak/>
              <w:t>bit, I haven</w:t>
            </w:r>
            <w:r>
              <w:rPr>
                <w:rFonts w:ascii="Arial Nova" w:hAnsi="Arial Nova" w:cstheme="minorHAnsi"/>
                <w:sz w:val="16"/>
                <w:szCs w:val="16"/>
                <w:lang w:val="en-GB"/>
              </w:rPr>
              <w:t>’</w:t>
            </w:r>
            <w:r w:rsidRPr="00421FD4">
              <w:rPr>
                <w:rFonts w:ascii="Arial Nova" w:hAnsi="Arial Nova" w:cstheme="minorHAnsi"/>
                <w:sz w:val="16"/>
                <w:szCs w:val="16"/>
                <w:lang w:val="en-GB"/>
              </w:rPr>
              <w:t>t seen so much as I expected, but what I appreciate is how the system is done here in Sweden, I liked the electronic health record and the information from the patients is available to everyone, this was very…”)</w:t>
            </w:r>
          </w:p>
          <w:p w14:paraId="5EF04168" w14:textId="77777777" w:rsidR="00FC5498" w:rsidRPr="00421FD4" w:rsidRDefault="00FC5498" w:rsidP="00B50CD4">
            <w:pPr>
              <w:autoSpaceDE w:val="0"/>
              <w:autoSpaceDN w:val="0"/>
              <w:adjustRightInd w:val="0"/>
              <w:rPr>
                <w:rFonts w:ascii="Arial Nova" w:hAnsi="Arial Nova" w:cstheme="minorHAnsi"/>
                <w:sz w:val="16"/>
                <w:szCs w:val="16"/>
                <w:lang w:val="en-GB"/>
              </w:rPr>
            </w:pPr>
          </w:p>
        </w:tc>
        <w:tc>
          <w:tcPr>
            <w:tcW w:w="4545" w:type="dxa"/>
          </w:tcPr>
          <w:p w14:paraId="420A2C04" w14:textId="77777777"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Adaptation of features to Olomouc</w:t>
            </w:r>
            <w:r>
              <w:rPr>
                <w:rFonts w:ascii="Arial Nova" w:hAnsi="Arial Nova" w:cstheme="minorHAnsi"/>
                <w:sz w:val="16"/>
                <w:szCs w:val="16"/>
                <w:lang w:val="en-GB"/>
              </w:rPr>
              <w:t>’</w:t>
            </w:r>
            <w:r w:rsidRPr="00421FD4">
              <w:rPr>
                <w:rFonts w:ascii="Arial Nova" w:hAnsi="Arial Nova" w:cstheme="minorHAnsi"/>
                <w:sz w:val="16"/>
                <w:szCs w:val="16"/>
                <w:lang w:val="en-GB"/>
              </w:rPr>
              <w:t xml:space="preserve"> local context</w:t>
            </w:r>
          </w:p>
          <w:p w14:paraId="1B476B40" w14:textId="53107405" w:rsidR="00FC5498" w:rsidRPr="00421FD4" w:rsidRDefault="00FC5498"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T</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eHealth services</w:t>
            </w:r>
            <w:r w:rsidRPr="00421FD4">
              <w:rPr>
                <w:rFonts w:ascii="Arial Nova" w:hAnsi="Arial Nova" w:cstheme="minorHAnsi"/>
                <w:sz w:val="16"/>
                <w:szCs w:val="16"/>
                <w:lang w:val="en-GB"/>
              </w:rPr>
              <w:t xml:space="preserve">: -Develop mechanisms to reduce the complexity of introducing the concept of eHealth services. The ICT solutions to allow information sharing between various healthcare providers are expected to be soon developed. -Develop mechanisms to improve the communication and collaboration of key stakeholders by </w:t>
            </w:r>
            <w:r w:rsidRPr="00421FD4">
              <w:rPr>
                <w:rFonts w:ascii="Arial Nova" w:hAnsi="Arial Nova" w:cstheme="minorHAnsi"/>
                <w:sz w:val="16"/>
                <w:szCs w:val="16"/>
                <w:lang w:val="en-GB"/>
              </w:rPr>
              <w:lastRenderedPageBreak/>
              <w:t>creating a joint committee between Ministry of Labour and Social Affairs and the Ministry of Health in order to better coordinate implementation of ICT solutions and raise awareness about the need to extend the sharing of health data to social care providers. This is currently not envisaged in eHealth strategy. -Develop mechanisms to enhance citizens empowerment and proactive approach of citizens to manage their own health and self-care. Changes in the reimbursement system and payment schemes can be seen as one of the incentives.)</w:t>
            </w:r>
          </w:p>
          <w:p w14:paraId="1DEA28E7" w14:textId="5C75B20C" w:rsidR="00FC5498" w:rsidRPr="00421FD4" w:rsidRDefault="00FC5498"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Wi</w:t>
            </w:r>
            <w:r w:rsidR="0014304D">
              <w:rPr>
                <w:rFonts w:ascii="Arial Nova" w:hAnsi="Arial Nova" w:cstheme="minorHAnsi"/>
                <w:b/>
                <w:sz w:val="16"/>
                <w:szCs w:val="16"/>
                <w:lang w:val="en-GB"/>
              </w:rPr>
              <w:t>**</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w:t>
            </w:r>
            <w:r w:rsidRPr="00421FD4">
              <w:rPr>
                <w:rFonts w:ascii="Arial Nova" w:hAnsi="Arial Nova" w:cstheme="minorHAnsi"/>
                <w:sz w:val="16"/>
                <w:szCs w:val="16"/>
                <w:u w:val="single"/>
                <w:lang w:val="en-GB"/>
              </w:rPr>
              <w:t>eHealth services</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Raise awareness and promote the benefits of eHealth services in order to speed up the implementation of new national eHealth strategy.)</w:t>
            </w:r>
          </w:p>
        </w:tc>
        <w:tc>
          <w:tcPr>
            <w:tcW w:w="4243" w:type="dxa"/>
          </w:tcPr>
          <w:p w14:paraId="3B2FF7AA" w14:textId="77777777" w:rsidR="00FC5498" w:rsidRPr="00421FD4" w:rsidRDefault="00FC5498" w:rsidP="00B50CD4">
            <w:pPr>
              <w:autoSpaceDE w:val="0"/>
              <w:autoSpaceDN w:val="0"/>
              <w:adjustRightInd w:val="0"/>
              <w:rPr>
                <w:rFonts w:ascii="Arial Nova" w:hAnsi="Arial Nova" w:cstheme="minorHAnsi"/>
                <w:sz w:val="16"/>
                <w:szCs w:val="16"/>
                <w:lang w:val="en-GB"/>
              </w:rPr>
            </w:pPr>
          </w:p>
        </w:tc>
      </w:tr>
    </w:tbl>
    <w:p w14:paraId="545FEA00" w14:textId="277CB22E" w:rsidR="00FC5498" w:rsidRPr="00FC5498" w:rsidRDefault="00FC5498" w:rsidP="00FC5498">
      <w:pPr>
        <w:rPr>
          <w:rFonts w:ascii="Arial Nova" w:hAnsi="Arial Nova"/>
          <w:sz w:val="20"/>
          <w:szCs w:val="20"/>
          <w:lang w:val="en-GB"/>
        </w:rPr>
      </w:pPr>
      <w:r w:rsidRPr="000D3BCE">
        <w:rPr>
          <w:rFonts w:ascii="Arial Nova" w:hAnsi="Arial Nova"/>
          <w:b/>
          <w:bCs/>
          <w:sz w:val="20"/>
          <w:szCs w:val="20"/>
          <w:lang w:val="en-GB"/>
        </w:rPr>
        <w:t>*</w:t>
      </w:r>
      <w:r w:rsidRPr="00FC5498">
        <w:rPr>
          <w:rFonts w:ascii="Arial Nova" w:hAnsi="Arial Nova"/>
          <w:sz w:val="20"/>
          <w:szCs w:val="20"/>
          <w:lang w:val="en-GB"/>
        </w:rPr>
        <w:t>Categories retrieved from Ward (et al) [6,9]: Categories for type of knowledge donor/receiver:  Professional knowledge producers who produce empirical and/or theoretical knowledge and evidence (</w:t>
      </w:r>
      <w:r w:rsidRPr="000D3BCE">
        <w:rPr>
          <w:rFonts w:ascii="Arial Nova" w:hAnsi="Arial Nova"/>
          <w:b/>
          <w:bCs/>
          <w:sz w:val="20"/>
          <w:szCs w:val="20"/>
          <w:lang w:val="en-GB"/>
        </w:rPr>
        <w:t>KPs</w:t>
      </w:r>
      <w:r w:rsidRPr="00FC5498">
        <w:rPr>
          <w:rFonts w:ascii="Arial Nova" w:hAnsi="Arial Nova"/>
          <w:sz w:val="20"/>
          <w:szCs w:val="20"/>
          <w:lang w:val="en-GB"/>
        </w:rPr>
        <w:t>), Frontline practitioners and service providers responsible for delivering services to members of the public (</w:t>
      </w:r>
      <w:r w:rsidRPr="000D3BCE">
        <w:rPr>
          <w:rFonts w:ascii="Arial Nova" w:hAnsi="Arial Nova"/>
          <w:b/>
          <w:bCs/>
          <w:sz w:val="20"/>
          <w:szCs w:val="20"/>
          <w:lang w:val="en-GB"/>
        </w:rPr>
        <w:t>Pra</w:t>
      </w:r>
      <w:r w:rsidRPr="00FC5498">
        <w:rPr>
          <w:rFonts w:ascii="Arial Nova" w:hAnsi="Arial Nova"/>
          <w:sz w:val="20"/>
          <w:szCs w:val="20"/>
          <w:lang w:val="en-GB"/>
        </w:rPr>
        <w:t>), Members of the public acting as or on behalf of their communities and people in receipt of services (</w:t>
      </w:r>
      <w:r w:rsidRPr="000D3BCE">
        <w:rPr>
          <w:rFonts w:ascii="Arial Nova" w:hAnsi="Arial Nova"/>
          <w:b/>
          <w:bCs/>
          <w:sz w:val="20"/>
          <w:szCs w:val="20"/>
          <w:lang w:val="en-GB"/>
        </w:rPr>
        <w:t>SUs</w:t>
      </w:r>
      <w:r w:rsidRPr="00FC5498">
        <w:rPr>
          <w:rFonts w:ascii="Arial Nova" w:hAnsi="Arial Nova"/>
          <w:sz w:val="20"/>
          <w:szCs w:val="20"/>
          <w:lang w:val="en-GB"/>
        </w:rPr>
        <w:t>), Decision makers responsible for commissioning services and/or designing local/ regional/national policies and strategies + policy makers (</w:t>
      </w:r>
      <w:r w:rsidRPr="000D3BCE">
        <w:rPr>
          <w:rFonts w:ascii="Arial Nova" w:hAnsi="Arial Nova"/>
          <w:b/>
          <w:bCs/>
          <w:sz w:val="20"/>
          <w:szCs w:val="20"/>
          <w:lang w:val="en-GB"/>
        </w:rPr>
        <w:t>DMs</w:t>
      </w:r>
      <w:r w:rsidRPr="00FC5498">
        <w:rPr>
          <w:rFonts w:ascii="Arial Nova" w:hAnsi="Arial Nova"/>
          <w:sz w:val="20"/>
          <w:szCs w:val="20"/>
          <w:lang w:val="en-GB"/>
        </w:rPr>
        <w:t>), Product and programme developers responsible for designing, producing and/or implementing tangible products, services and programmes (</w:t>
      </w:r>
      <w:r w:rsidRPr="000D3BCE">
        <w:rPr>
          <w:rFonts w:ascii="Arial Nova" w:hAnsi="Arial Nova"/>
          <w:b/>
          <w:bCs/>
          <w:sz w:val="20"/>
          <w:szCs w:val="20"/>
          <w:lang w:val="en-GB"/>
        </w:rPr>
        <w:t>Dev</w:t>
      </w:r>
      <w:r w:rsidRPr="00FC5498">
        <w:rPr>
          <w:rFonts w:ascii="Arial Nova" w:hAnsi="Arial Nova"/>
          <w:sz w:val="20"/>
          <w:szCs w:val="20"/>
          <w:lang w:val="en-GB"/>
        </w:rPr>
        <w:t xml:space="preserve">). </w:t>
      </w:r>
      <w:r w:rsidR="00EE26BC" w:rsidRPr="000D3BCE">
        <w:rPr>
          <w:rFonts w:ascii="Arial Nova" w:hAnsi="Arial Nova"/>
          <w:b/>
          <w:bCs/>
          <w:sz w:val="20"/>
          <w:szCs w:val="20"/>
          <w:lang w:val="en-GB"/>
        </w:rPr>
        <w:t>**</w:t>
      </w:r>
      <w:r w:rsidRPr="00FC5498">
        <w:rPr>
          <w:rFonts w:ascii="Arial Nova" w:hAnsi="Arial Nova"/>
          <w:sz w:val="20"/>
          <w:szCs w:val="20"/>
          <w:lang w:val="en-GB"/>
        </w:rPr>
        <w:t>Categories for the type of knowledge: Scientific / factual knowledge – research findings, quality and performance data, population data and statistics, evaluation data (</w:t>
      </w:r>
      <w:r w:rsidRPr="000D3BCE">
        <w:rPr>
          <w:rFonts w:ascii="Arial Nova" w:hAnsi="Arial Nova"/>
          <w:b/>
          <w:bCs/>
          <w:sz w:val="20"/>
          <w:szCs w:val="20"/>
          <w:lang w:val="en-GB"/>
        </w:rPr>
        <w:t>Sc</w:t>
      </w:r>
      <w:r w:rsidRPr="00FC5498">
        <w:rPr>
          <w:rFonts w:ascii="Arial Nova" w:hAnsi="Arial Nova"/>
          <w:sz w:val="20"/>
          <w:szCs w:val="20"/>
          <w:lang w:val="en-GB"/>
        </w:rPr>
        <w:t>), Technical knowledge – practical skills, experiences and expertise (</w:t>
      </w:r>
      <w:r w:rsidRPr="000D3BCE">
        <w:rPr>
          <w:rFonts w:ascii="Arial Nova" w:hAnsi="Arial Nova"/>
          <w:b/>
          <w:bCs/>
          <w:sz w:val="20"/>
          <w:szCs w:val="20"/>
          <w:lang w:val="en-GB"/>
        </w:rPr>
        <w:t>T</w:t>
      </w:r>
      <w:r w:rsidRPr="00FC5498">
        <w:rPr>
          <w:rFonts w:ascii="Arial Nova" w:hAnsi="Arial Nova"/>
          <w:sz w:val="20"/>
          <w:szCs w:val="20"/>
          <w:lang w:val="en-GB"/>
        </w:rPr>
        <w:t>), Practical wisdom – professional judgments, values, beliefs (</w:t>
      </w:r>
      <w:r w:rsidRPr="000D3BCE">
        <w:rPr>
          <w:rFonts w:ascii="Arial Nova" w:hAnsi="Arial Nova"/>
          <w:b/>
          <w:bCs/>
          <w:sz w:val="20"/>
          <w:szCs w:val="20"/>
          <w:lang w:val="en-GB"/>
        </w:rPr>
        <w:t>Wi</w:t>
      </w:r>
      <w:r w:rsidRPr="00FC5498">
        <w:rPr>
          <w:rFonts w:ascii="Arial Nova" w:hAnsi="Arial Nova"/>
          <w:sz w:val="20"/>
          <w:szCs w:val="20"/>
          <w:lang w:val="en-GB"/>
        </w:rPr>
        <w:t>).</w:t>
      </w:r>
    </w:p>
    <w:p w14:paraId="7EA0F47D" w14:textId="77777777" w:rsidR="00FC5498" w:rsidRPr="00FC5498" w:rsidRDefault="00FC5498">
      <w:pPr>
        <w:rPr>
          <w:lang w:val="en-GB"/>
        </w:rPr>
      </w:pPr>
    </w:p>
    <w:sectPr w:rsidR="00FC5498" w:rsidRPr="00FC5498" w:rsidSect="00FC5498">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98"/>
    <w:rsid w:val="000239D7"/>
    <w:rsid w:val="00027B9F"/>
    <w:rsid w:val="00067E18"/>
    <w:rsid w:val="000D3BCE"/>
    <w:rsid w:val="000F0F26"/>
    <w:rsid w:val="0014304D"/>
    <w:rsid w:val="00155734"/>
    <w:rsid w:val="001D2229"/>
    <w:rsid w:val="00264B5F"/>
    <w:rsid w:val="00302E7A"/>
    <w:rsid w:val="003778B1"/>
    <w:rsid w:val="004342E9"/>
    <w:rsid w:val="004A03D0"/>
    <w:rsid w:val="004A5E99"/>
    <w:rsid w:val="004E1BF2"/>
    <w:rsid w:val="00517E13"/>
    <w:rsid w:val="00576B30"/>
    <w:rsid w:val="00645F48"/>
    <w:rsid w:val="00681CE0"/>
    <w:rsid w:val="006D0E48"/>
    <w:rsid w:val="006D1ABE"/>
    <w:rsid w:val="006E23EC"/>
    <w:rsid w:val="006E43C3"/>
    <w:rsid w:val="00830B12"/>
    <w:rsid w:val="00846201"/>
    <w:rsid w:val="00861261"/>
    <w:rsid w:val="008E58E4"/>
    <w:rsid w:val="00923CE2"/>
    <w:rsid w:val="00926C28"/>
    <w:rsid w:val="00992294"/>
    <w:rsid w:val="00A42B6B"/>
    <w:rsid w:val="00A43291"/>
    <w:rsid w:val="00A462E8"/>
    <w:rsid w:val="00A55F8C"/>
    <w:rsid w:val="00AB7BFF"/>
    <w:rsid w:val="00AF3684"/>
    <w:rsid w:val="00B033AD"/>
    <w:rsid w:val="00B359C6"/>
    <w:rsid w:val="00BD23C5"/>
    <w:rsid w:val="00C74F9A"/>
    <w:rsid w:val="00CA68B4"/>
    <w:rsid w:val="00CE0AA9"/>
    <w:rsid w:val="00D84D6D"/>
    <w:rsid w:val="00DB6F72"/>
    <w:rsid w:val="00E63F6E"/>
    <w:rsid w:val="00EE26BC"/>
    <w:rsid w:val="00F2313A"/>
    <w:rsid w:val="00F94B4D"/>
    <w:rsid w:val="00FB2957"/>
    <w:rsid w:val="00FC54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5F9C8"/>
  <w15:chartTrackingRefBased/>
  <w15:docId w15:val="{EFB14F46-EF86-4AE8-A6AE-A970D83ED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5498"/>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FC5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FC54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FB2957"/>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B295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3258</Words>
  <Characters>17920</Characters>
  <Application>Microsoft Office Word</Application>
  <DocSecurity>0</DocSecurity>
  <Lines>149</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7</cp:revision>
  <dcterms:created xsi:type="dcterms:W3CDTF">2019-12-13T17:42:00Z</dcterms:created>
  <dcterms:modified xsi:type="dcterms:W3CDTF">2019-12-13T17:48:00Z</dcterms:modified>
</cp:coreProperties>
</file>